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Default="00AA107D" w:rsidP="00AA107D">
      <w:pPr>
        <w:jc w:val="right"/>
        <w:rPr>
          <w:rFonts w:cs="Times New Roman"/>
        </w:rPr>
      </w:pPr>
      <w:r>
        <w:rPr>
          <w:rFonts w:cs="Times New Roman"/>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Pr>
          <w:b/>
          <w:sz w:val="28"/>
          <w:szCs w:val="28"/>
          <w:lang w:val="ru-RU"/>
        </w:rPr>
        <w:t xml:space="preserve"> №</w:t>
      </w:r>
      <w:r w:rsidR="003038AE">
        <w:rPr>
          <w:b/>
          <w:sz w:val="28"/>
          <w:szCs w:val="28"/>
          <w:lang w:val="ru-RU"/>
        </w:rPr>
        <w:t>29</w:t>
      </w:r>
    </w:p>
    <w:p w:rsidR="00AA107D" w:rsidRDefault="00AA107D" w:rsidP="00AA107D">
      <w:pPr>
        <w:jc w:val="center"/>
      </w:pPr>
      <w:r>
        <w:rPr>
          <w:rFonts w:cs="Times New Roman"/>
          <w:sz w:val="28"/>
          <w:szCs w:val="28"/>
        </w:rPr>
        <w:t xml:space="preserve">на поставку трубы </w:t>
      </w:r>
      <w:r>
        <w:rPr>
          <w:rFonts w:cs="Times New Roman"/>
          <w:bCs/>
          <w:sz w:val="28"/>
          <w:szCs w:val="28"/>
        </w:rPr>
        <w:t>стальной в ППУ-ПЭ изоляции,</w:t>
      </w:r>
      <w:r>
        <w:rPr>
          <w:rFonts w:cs="Times New Roman"/>
          <w:sz w:val="28"/>
          <w:szCs w:val="28"/>
        </w:rPr>
        <w:t xml:space="preserve"> комплектующих к трубе </w:t>
      </w:r>
      <w:r>
        <w:rPr>
          <w:rFonts w:cs="Times New Roman"/>
          <w:bCs/>
          <w:sz w:val="28"/>
          <w:szCs w:val="28"/>
        </w:rPr>
        <w:t>стальной в ППУ-ПЭ изоляции.</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о проведении открытого запроса предложений на </w:t>
      </w:r>
      <w:r>
        <w:rPr>
          <w:b/>
          <w:sz w:val="26"/>
          <w:szCs w:val="26"/>
          <w:lang w:val="ru-RU"/>
        </w:rPr>
        <w:t>поставку трубы стальной в ППУ-ПЭ изоляции, комплектующих к трубе стальной в ППУ-ПЭ изоляции</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проведении открытого запроса предложений на поставку трубы стальной в ППУ-ПЭ изоляции, комплектующих к трубе стальной в ППУ-ПЭ изоляции</w:t>
      </w:r>
      <w:r>
        <w:rPr>
          <w:rFonts w:ascii="Times New Roman" w:hAnsi="Times New Roman"/>
          <w:sz w:val="24"/>
        </w:rPr>
        <w:t xml:space="preserve"> 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w:t>
      </w:r>
      <w:bookmarkStart w:id="0" w:name="_GoBack"/>
      <w:bookmarkEnd w:id="0"/>
      <w:r>
        <w:rPr>
          <w:rFonts w:ascii="Times New Roman" w:hAnsi="Times New Roman"/>
          <w:sz w:val="24"/>
        </w:rPr>
        <w:t>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поставка трубы стальной в ППУ-ПЭ изоляции, комплектующих к трубе стальной в ППУ-ПЭ изоляции</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lastRenderedPageBreak/>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C60BF">
        <w:rPr>
          <w:lang w:val="ru-RU"/>
        </w:rPr>
        <w:t xml:space="preserve">16 октября </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t xml:space="preserve">по адресу: 424000, г. Йошкар-Ола, Ленинский проспект, д. 24Г, 3 этаж, </w:t>
      </w:r>
      <w:r>
        <w:rPr>
          <w:lang w:val="ru-RU"/>
        </w:rPr>
        <w:t>1</w:t>
      </w:r>
      <w:r w:rsidR="003C60BF">
        <w:rPr>
          <w:lang w:val="ru-RU"/>
        </w:rPr>
        <w:t>6</w:t>
      </w:r>
      <w:r>
        <w:rPr>
          <w:lang w:val="ru-RU"/>
        </w:rPr>
        <w:t xml:space="preserve"> </w:t>
      </w:r>
      <w:r w:rsidR="003C60BF">
        <w:rPr>
          <w:lang w:val="ru-RU"/>
        </w:rPr>
        <w:t>октября</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46835">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uppressLineNumbers/>
              <w:snapToGrid w:val="0"/>
              <w:ind w:right="-2"/>
              <w:jc w:val="center"/>
              <w:rPr>
                <w:b/>
              </w:rPr>
            </w:pPr>
            <w:r>
              <w:rPr>
                <w:b/>
              </w:rPr>
              <w:t>Информация</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jc w:val="center"/>
            </w:pPr>
          </w:p>
          <w:p w:rsidR="00AA107D" w:rsidRDefault="00AA107D" w:rsidP="00F46835">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jc w:val="center"/>
            </w:pPr>
          </w:p>
          <w:p w:rsidR="00AA107D" w:rsidRDefault="00AA107D" w:rsidP="00F46835">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jc w:val="center"/>
              <w:rPr>
                <w:b/>
              </w:rPr>
            </w:pPr>
            <w:r>
              <w:rPr>
                <w:b/>
              </w:rPr>
              <w:t>Общество с ограниченной ответственностью</w:t>
            </w:r>
          </w:p>
          <w:p w:rsidR="00AA107D" w:rsidRDefault="00AA107D" w:rsidP="00F46835">
            <w:pPr>
              <w:pStyle w:val="Standard"/>
              <w:suppressLineNumbers/>
              <w:snapToGrid w:val="0"/>
              <w:ind w:right="-2"/>
              <w:jc w:val="center"/>
              <w:rPr>
                <w:b/>
              </w:rPr>
            </w:pPr>
            <w:r>
              <w:rPr>
                <w:b/>
              </w:rPr>
              <w:t>«Марийская Теплосетевая Компания»</w:t>
            </w:r>
          </w:p>
          <w:p w:rsidR="00AA107D" w:rsidRDefault="00AA107D" w:rsidP="00F46835">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46835">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46835">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46835">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46835">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46835">
            <w:pPr>
              <w:pStyle w:val="Standard"/>
              <w:suppressLineNumbers/>
              <w:ind w:right="-2"/>
              <w:jc w:val="both"/>
            </w:pPr>
            <w:r>
              <w:t>Контактные лица:</w:t>
            </w:r>
          </w:p>
          <w:p w:rsidR="00AA107D" w:rsidRDefault="00AA107D" w:rsidP="00F46835">
            <w:pPr>
              <w:pStyle w:val="Standard"/>
              <w:suppressLineNumbers/>
              <w:ind w:right="-2"/>
              <w:jc w:val="both"/>
            </w:pPr>
            <w:r>
              <w:t>- по организационным вопросам – Афанасьев Алексей Вениаминович, (8362) 232424;</w:t>
            </w:r>
          </w:p>
          <w:p w:rsidR="00AA107D" w:rsidRDefault="00AA107D" w:rsidP="00F46835">
            <w:pPr>
              <w:pStyle w:val="Standard"/>
              <w:suppressLineNumbers/>
              <w:ind w:right="-2"/>
              <w:jc w:val="both"/>
            </w:pPr>
            <w:r>
              <w:t xml:space="preserve">- по техническим вопросам –  </w:t>
            </w:r>
            <w:r>
              <w:rPr>
                <w:shd w:val="clear" w:color="auto" w:fill="FFFF00"/>
                <w:lang w:val="ru-RU"/>
              </w:rPr>
              <w:t>Кузнецов Андрей Александрович</w:t>
            </w:r>
            <w:r>
              <w:rPr>
                <w:color w:val="000000"/>
              </w:rPr>
              <w:t>,</w:t>
            </w:r>
          </w:p>
          <w:p w:rsidR="00AA107D" w:rsidRDefault="00AA107D" w:rsidP="00F46835">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46835">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jc w:val="center"/>
            </w:pPr>
          </w:p>
          <w:p w:rsidR="00AA107D" w:rsidRDefault="00AA107D" w:rsidP="00F46835">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Textbody"/>
              <w:spacing w:after="0"/>
              <w:jc w:val="both"/>
            </w:pPr>
            <w:r>
              <w:rPr>
                <w:lang w:val="ru-RU"/>
              </w:rPr>
              <w:t>Поставка трубы стальной в ППУ-ПЭ изоляции, комплектующих к трубе стальной в ППУ-ПЭ изоляции</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jc w:val="center"/>
            </w:pPr>
          </w:p>
          <w:p w:rsidR="00AA107D" w:rsidRDefault="00AA107D" w:rsidP="00F46835">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46835">
            <w:pPr>
              <w:pStyle w:val="Standard"/>
              <w:tabs>
                <w:tab w:val="left" w:pos="1845"/>
              </w:tabs>
              <w:jc w:val="both"/>
            </w:pPr>
            <w:r>
              <w:t xml:space="preserve">Срок </w:t>
            </w:r>
            <w:r w:rsidR="003C60BF">
              <w:rPr>
                <w:lang w:val="ru-RU"/>
              </w:rPr>
              <w:t>поставки</w:t>
            </w:r>
            <w:r>
              <w:t>:</w:t>
            </w:r>
            <w:r>
              <w:rPr>
                <w:lang w:val="ru-RU"/>
              </w:rPr>
              <w:t xml:space="preserve"> </w:t>
            </w:r>
            <w:r w:rsidR="003C60BF">
              <w:rPr>
                <w:lang w:val="ru-RU"/>
              </w:rPr>
              <w:t>до 10 ноября</w:t>
            </w:r>
            <w:r>
              <w:rPr>
                <w:lang w:val="ru-RU"/>
              </w:rPr>
              <w:t xml:space="preserve"> 2015г.</w:t>
            </w:r>
          </w:p>
          <w:p w:rsidR="00AA107D" w:rsidRDefault="00AA107D" w:rsidP="00F46835">
            <w:pPr>
              <w:pStyle w:val="Standard"/>
              <w:tabs>
                <w:tab w:val="left" w:pos="1845"/>
              </w:tabs>
              <w:jc w:val="both"/>
            </w:pPr>
            <w:r>
              <w:t xml:space="preserve">Гарантийный срок: </w:t>
            </w:r>
            <w:r>
              <w:rPr>
                <w:lang w:val="ru-RU"/>
              </w:rPr>
              <w:t>60</w:t>
            </w:r>
            <w:r>
              <w:t xml:space="preserve"> месяцев.</w:t>
            </w:r>
          </w:p>
          <w:p w:rsidR="00AA107D" w:rsidRDefault="00AA107D" w:rsidP="00F46835">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jc w:val="center"/>
            </w:pPr>
          </w:p>
          <w:p w:rsidR="00AA107D" w:rsidRDefault="00AA107D" w:rsidP="00F46835">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21"/>
              <w:snapToGrid w:val="0"/>
              <w:ind w:left="0" w:right="-2" w:firstLine="0"/>
              <w:rPr>
                <w:b w:val="0"/>
                <w:sz w:val="24"/>
                <w:szCs w:val="24"/>
                <w:lang w:val="ru-RU"/>
              </w:rPr>
            </w:pPr>
          </w:p>
          <w:p w:rsidR="00AA107D" w:rsidRDefault="003C60BF" w:rsidP="00F46835">
            <w:pPr>
              <w:pStyle w:val="a9"/>
              <w:spacing w:line="276" w:lineRule="auto"/>
              <w:jc w:val="both"/>
            </w:pPr>
            <w:r>
              <w:rPr>
                <w:b/>
              </w:rPr>
              <w:t>668497,45</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jc w:val="center"/>
            </w:pPr>
          </w:p>
          <w:p w:rsidR="00AA107D" w:rsidRDefault="00AA107D" w:rsidP="00F46835">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p>
          <w:p w:rsidR="00AA107D" w:rsidRDefault="00AA107D" w:rsidP="00F46835">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jc w:val="center"/>
            </w:pPr>
          </w:p>
          <w:p w:rsidR="00AA107D" w:rsidRDefault="00AA107D" w:rsidP="00F46835">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3C60BF" w:rsidP="00F46835">
            <w:pPr>
              <w:pStyle w:val="aa"/>
              <w:ind w:left="0"/>
              <w:jc w:val="both"/>
            </w:pPr>
            <w:r>
              <w:t>Форма оплаты – безналичная</w:t>
            </w:r>
            <w:r>
              <w:rPr>
                <w:lang w:val="ru-RU"/>
              </w:rPr>
              <w:t>,</w:t>
            </w:r>
            <w:r>
              <w:rPr>
                <w:rFonts w:eastAsia="Calibri" w:cs="Calibri"/>
                <w:kern w:val="0"/>
                <w:lang w:val="ru-RU" w:eastAsia="ar-SA" w:bidi="ar-SA"/>
              </w:rPr>
              <w:t xml:space="preserve"> авансовый платеж </w:t>
            </w:r>
            <w:r>
              <w:rPr>
                <w:rFonts w:eastAsia="Calibri" w:cs="Calibri"/>
                <w:b/>
                <w:kern w:val="0"/>
                <w:lang w:val="ru-RU" w:eastAsia="ar-SA" w:bidi="ar-SA"/>
              </w:rPr>
              <w:t>40%</w:t>
            </w:r>
            <w:r>
              <w:rPr>
                <w:rFonts w:eastAsia="Calibri" w:cs="Calibri"/>
                <w:kern w:val="0"/>
                <w:lang w:val="ru-RU" w:eastAsia="ar-SA" w:bidi="ar-SA"/>
              </w:rPr>
              <w:t xml:space="preserve"> в течение </w:t>
            </w:r>
            <w:r>
              <w:rPr>
                <w:rFonts w:eastAsia="Calibri" w:cs="Calibri"/>
                <w:b/>
                <w:kern w:val="0"/>
                <w:lang w:val="ru-RU" w:eastAsia="ar-SA" w:bidi="ar-SA"/>
              </w:rPr>
              <w:t>5 календарных дней</w:t>
            </w:r>
            <w:r>
              <w:rPr>
                <w:rFonts w:eastAsia="Calibri" w:cs="Calibri"/>
                <w:kern w:val="0"/>
                <w:lang w:val="ru-RU" w:eastAsia="ar-SA" w:bidi="ar-SA"/>
              </w:rPr>
              <w:t xml:space="preserve"> с момента заключения договора, окончательный расчет в течение </w:t>
            </w:r>
            <w:r>
              <w:rPr>
                <w:rFonts w:eastAsia="Calibri" w:cs="Calibri"/>
                <w:b/>
                <w:kern w:val="0"/>
                <w:lang w:val="ru-RU" w:eastAsia="ar-SA" w:bidi="ar-SA"/>
              </w:rPr>
              <w:t>45</w:t>
            </w:r>
            <w:r>
              <w:rPr>
                <w:rFonts w:eastAsia="Calibri" w:cs="Calibri"/>
                <w:kern w:val="0"/>
                <w:lang w:val="ru-RU" w:eastAsia="ar-SA" w:bidi="ar-SA"/>
              </w:rPr>
              <w:t xml:space="preserve"> </w:t>
            </w:r>
            <w:r>
              <w:rPr>
                <w:rFonts w:eastAsia="Calibri" w:cs="Calibri"/>
                <w:b/>
                <w:kern w:val="0"/>
                <w:lang w:val="ru-RU" w:eastAsia="ar-SA" w:bidi="ar-SA"/>
              </w:rPr>
              <w:t xml:space="preserve">календарных дней </w:t>
            </w:r>
            <w:r>
              <w:rPr>
                <w:rFonts w:eastAsia="Calibri" w:cs="Calibri"/>
                <w:kern w:val="0"/>
                <w:lang w:val="ru-RU" w:eastAsia="ar-SA" w:bidi="ar-SA"/>
              </w:rPr>
              <w:t>с момента поставки</w:t>
            </w:r>
            <w:r>
              <w:rPr>
                <w:rFonts w:eastAsia="Calibri" w:cs="Calibri"/>
                <w:kern w:val="0"/>
                <w:lang w:val="ru-RU" w:eastAsia="ar-SA" w:bidi="ar-SA"/>
              </w:rPr>
              <w:t xml:space="preserve"> всей партии.</w:t>
            </w:r>
            <w:r>
              <w:t xml:space="preserve"> </w:t>
            </w:r>
          </w:p>
          <w:p w:rsidR="00AA107D" w:rsidRDefault="00AA107D" w:rsidP="00F46835">
            <w:pPr>
              <w:pStyle w:val="Standard"/>
              <w:jc w:val="both"/>
              <w:rPr>
                <w:bCs/>
              </w:rPr>
            </w:pPr>
          </w:p>
          <w:p w:rsidR="00AA107D" w:rsidRDefault="00AA107D" w:rsidP="00F46835">
            <w:pPr>
              <w:pStyle w:val="Standard"/>
              <w:jc w:val="both"/>
              <w:rPr>
                <w:bCs/>
              </w:rPr>
            </w:pP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jc w:val="both"/>
              <w:rPr>
                <w:sz w:val="16"/>
                <w:szCs w:val="16"/>
              </w:rPr>
            </w:pPr>
          </w:p>
          <w:p w:rsidR="00AA107D" w:rsidRDefault="00AA107D" w:rsidP="00F46835">
            <w:pPr>
              <w:pStyle w:val="Standard"/>
              <w:jc w:val="both"/>
            </w:pPr>
            <w:r>
              <w:t>Согласно Техническому заданию Заказчика (раздел III Документации).</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jc w:val="center"/>
            </w:pPr>
          </w:p>
          <w:p w:rsidR="00AA107D" w:rsidRDefault="00AA107D" w:rsidP="00F46835">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p>
          <w:p w:rsidR="00AA107D" w:rsidRDefault="00AA107D" w:rsidP="00F46835">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tabs>
                <w:tab w:val="left" w:pos="440"/>
              </w:tabs>
              <w:snapToGrid w:val="0"/>
              <w:jc w:val="both"/>
            </w:pPr>
            <w:r>
              <w:t>Заявка на участие должна содержать следующие документы:</w:t>
            </w:r>
          </w:p>
          <w:p w:rsidR="00AA107D" w:rsidRDefault="00AA107D" w:rsidP="00F46835">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46835">
            <w:pPr>
              <w:pStyle w:val="Standard"/>
              <w:jc w:val="both"/>
            </w:pPr>
            <w:r>
              <w:rPr>
                <w:bCs/>
              </w:rPr>
              <w:t xml:space="preserve">2. Анкета Участника размещения заказа </w:t>
            </w:r>
            <w:r>
              <w:rPr>
                <w:bCs/>
                <w:i/>
                <w:color w:val="0000FF"/>
              </w:rPr>
              <w:t>(Приложение № 2);</w:t>
            </w:r>
          </w:p>
          <w:p w:rsidR="00AA107D" w:rsidRDefault="00AA107D" w:rsidP="00F46835">
            <w:pPr>
              <w:pStyle w:val="Standard"/>
              <w:jc w:val="both"/>
            </w:pPr>
            <w:r>
              <w:rPr>
                <w:bCs/>
              </w:rPr>
              <w:t xml:space="preserve">3. Заявка на участие </w:t>
            </w:r>
            <w:r>
              <w:rPr>
                <w:bCs/>
                <w:i/>
                <w:color w:val="0000FF"/>
              </w:rPr>
              <w:t>(Приложение № 3)</w:t>
            </w:r>
            <w:r>
              <w:rPr>
                <w:bCs/>
              </w:rPr>
              <w:t>;</w:t>
            </w:r>
          </w:p>
          <w:p w:rsidR="00AA107D" w:rsidRDefault="00AA107D" w:rsidP="00F46835">
            <w:pPr>
              <w:pStyle w:val="Standard"/>
              <w:jc w:val="both"/>
            </w:pPr>
            <w:r>
              <w:rPr>
                <w:bCs/>
              </w:rPr>
              <w:t xml:space="preserve">4. Коммерческое предложение </w:t>
            </w:r>
            <w:r>
              <w:rPr>
                <w:bCs/>
                <w:i/>
                <w:color w:val="0000FF"/>
              </w:rPr>
              <w:t>(Приложение № 4);</w:t>
            </w:r>
          </w:p>
          <w:p w:rsidR="00AA107D" w:rsidRDefault="00AA107D" w:rsidP="00F46835">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46835">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46835">
            <w:pPr>
              <w:pStyle w:val="Standard"/>
              <w:jc w:val="both"/>
              <w:rPr>
                <w:bCs/>
                <w:lang w:val="ru-RU"/>
              </w:rPr>
            </w:pPr>
            <w:r>
              <w:rPr>
                <w:bCs/>
                <w:lang w:val="ru-RU"/>
              </w:rPr>
              <w:t>7.   Копия Устава;</w:t>
            </w:r>
          </w:p>
          <w:p w:rsidR="00AA107D" w:rsidRDefault="00AA107D" w:rsidP="00F46835">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46835">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46835">
            <w:pPr>
              <w:pStyle w:val="Standard"/>
              <w:jc w:val="both"/>
              <w:rPr>
                <w:bCs/>
              </w:rPr>
            </w:pPr>
            <w:r>
              <w:rPr>
                <w:bCs/>
              </w:rPr>
              <w:t>9. Копии отзывов по аналогично выполненным работам;</w:t>
            </w:r>
          </w:p>
          <w:p w:rsidR="00AA107D" w:rsidRDefault="00AA107D" w:rsidP="00F46835">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46835">
            <w:pPr>
              <w:pStyle w:val="Standard"/>
              <w:jc w:val="both"/>
              <w:rPr>
                <w:bCs/>
              </w:rPr>
            </w:pPr>
            <w:r>
              <w:rPr>
                <w:bCs/>
              </w:rPr>
              <w:t>11. Иные документы по желанию участника размещения заказа.</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p>
          <w:p w:rsidR="00AA107D" w:rsidRDefault="00AA107D" w:rsidP="00F46835">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uppressLineNumbers/>
              <w:snapToGrid w:val="0"/>
              <w:ind w:right="-2" w:hanging="22"/>
              <w:jc w:val="both"/>
            </w:pPr>
            <w:r>
              <w:t>Дата начала подачи заявок:</w:t>
            </w:r>
            <w:r>
              <w:rPr>
                <w:lang w:val="ru-RU"/>
              </w:rPr>
              <w:t xml:space="preserve"> </w:t>
            </w:r>
            <w:r w:rsidR="003C60BF">
              <w:rPr>
                <w:lang w:val="ru-RU"/>
              </w:rPr>
              <w:t>0</w:t>
            </w:r>
            <w:r w:rsidR="001B0E93">
              <w:rPr>
                <w:lang w:val="ru-RU"/>
              </w:rPr>
              <w:t>7</w:t>
            </w:r>
            <w:r>
              <w:rPr>
                <w:lang w:val="ru-RU"/>
              </w:rPr>
              <w:t xml:space="preserve"> </w:t>
            </w:r>
            <w:r w:rsidR="003C60BF">
              <w:rPr>
                <w:lang w:val="ru-RU"/>
              </w:rPr>
              <w:t>октября</w:t>
            </w:r>
            <w:r>
              <w:rPr>
                <w:lang w:val="ru-RU"/>
              </w:rPr>
              <w:t xml:space="preserve"> 2015г.</w:t>
            </w:r>
          </w:p>
          <w:p w:rsidR="00AA107D" w:rsidRDefault="00AA107D" w:rsidP="00F46835">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46835">
            <w:pPr>
              <w:pStyle w:val="Standard"/>
              <w:suppressLineNumbers/>
              <w:snapToGrid w:val="0"/>
              <w:ind w:right="-2" w:hanging="22"/>
              <w:jc w:val="both"/>
            </w:pPr>
            <w:r>
              <w:t>Дата и время окончания срока подачи заявок:</w:t>
            </w:r>
            <w:r>
              <w:rPr>
                <w:lang w:val="ru-RU"/>
              </w:rPr>
              <w:t xml:space="preserve"> </w:t>
            </w:r>
            <w:r w:rsidR="003C60BF">
              <w:rPr>
                <w:lang w:val="ru-RU"/>
              </w:rPr>
              <w:t>16</w:t>
            </w:r>
            <w:r>
              <w:rPr>
                <w:lang w:val="ru-RU"/>
              </w:rPr>
              <w:t xml:space="preserve"> </w:t>
            </w:r>
            <w:r w:rsidR="003C60BF">
              <w:rPr>
                <w:lang w:val="ru-RU"/>
              </w:rPr>
              <w:t>октября</w:t>
            </w:r>
            <w:r>
              <w:rPr>
                <w:lang w:val="ru-RU"/>
              </w:rPr>
              <w:t xml:space="preserve"> 2015 </w:t>
            </w:r>
            <w:proofErr w:type="gramStart"/>
            <w:r>
              <w:rPr>
                <w:lang w:val="ru-RU"/>
              </w:rPr>
              <w:t>г.,</w:t>
            </w:r>
            <w:proofErr w:type="gramEnd"/>
            <w:r>
              <w:rPr>
                <w:lang w:val="ru-RU"/>
              </w:rPr>
              <w:t xml:space="preserve"> 12 часов 00 минут.</w:t>
            </w:r>
          </w:p>
          <w:p w:rsidR="00AA107D" w:rsidRDefault="00AA107D" w:rsidP="00F46835">
            <w:pPr>
              <w:pStyle w:val="Standard"/>
              <w:suppressLineNumbers/>
              <w:snapToGrid w:val="0"/>
              <w:ind w:right="-2" w:hanging="22"/>
              <w:jc w:val="both"/>
              <w:rPr>
                <w:b/>
              </w:rPr>
            </w:pP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p>
          <w:p w:rsidR="00AA107D" w:rsidRDefault="00AA107D" w:rsidP="00F46835">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p>
          <w:p w:rsidR="00AA107D" w:rsidRDefault="00AA107D" w:rsidP="00F46835">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F46835" w:rsidP="00F46835">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F46835" w:rsidP="00F46835">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46835">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hanging="22"/>
              <w:jc w:val="both"/>
            </w:pPr>
            <w:r>
              <w:t>Дата и время  рассмотрения заявок:</w:t>
            </w:r>
            <w:r>
              <w:rPr>
                <w:lang w:val="ru-RU"/>
              </w:rPr>
              <w:t xml:space="preserve"> </w:t>
            </w:r>
            <w:r w:rsidR="003C60BF">
              <w:rPr>
                <w:lang w:val="ru-RU"/>
              </w:rPr>
              <w:t>16</w:t>
            </w:r>
            <w:r>
              <w:rPr>
                <w:lang w:val="ru-RU"/>
              </w:rPr>
              <w:t xml:space="preserve"> </w:t>
            </w:r>
            <w:r w:rsidR="003C60BF">
              <w:rPr>
                <w:lang w:val="ru-RU"/>
              </w:rPr>
              <w:t>октября</w:t>
            </w:r>
            <w:r>
              <w:rPr>
                <w:lang w:val="ru-RU"/>
              </w:rPr>
              <w:t xml:space="preserve"> 2015г., 14 часов 00 минут</w:t>
            </w:r>
          </w:p>
          <w:p w:rsidR="00AA107D" w:rsidRDefault="00AA107D" w:rsidP="00F46835">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46835">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p>
          <w:p w:rsidR="00AA107D" w:rsidRDefault="00AA107D" w:rsidP="00F46835">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hd w:val="clear" w:color="auto" w:fill="FFFFFF"/>
              <w:jc w:val="both"/>
            </w:pPr>
            <w:r>
              <w:t>Подведение итогов открытого запроса предложений состоится:</w:t>
            </w:r>
          </w:p>
          <w:p w:rsidR="00AA107D" w:rsidRDefault="00AA107D" w:rsidP="003C60BF">
            <w:pPr>
              <w:pStyle w:val="Standard"/>
              <w:shd w:val="clear" w:color="auto" w:fill="FFFFFF"/>
              <w:jc w:val="both"/>
            </w:pPr>
            <w:r>
              <w:t xml:space="preserve"> по адресу: 424000, г. Йошкар-Ола, Ленинский проспект, д. 24Г, 3 этаж</w:t>
            </w:r>
            <w:r>
              <w:rPr>
                <w:lang w:val="ru-RU"/>
              </w:rPr>
              <w:t xml:space="preserve">, </w:t>
            </w:r>
            <w:r w:rsidR="003C60BF">
              <w:rPr>
                <w:lang w:val="ru-RU"/>
              </w:rPr>
              <w:t>16</w:t>
            </w:r>
            <w:r>
              <w:rPr>
                <w:lang w:val="ru-RU"/>
              </w:rPr>
              <w:t xml:space="preserve"> </w:t>
            </w:r>
            <w:r w:rsidR="003C60BF">
              <w:rPr>
                <w:lang w:val="ru-RU"/>
              </w:rPr>
              <w:t>октября</w:t>
            </w:r>
            <w:r>
              <w:rPr>
                <w:lang w:val="ru-RU"/>
              </w:rPr>
              <w:t xml:space="preserve"> 2015 г., 15 часов 00 минут.</w:t>
            </w:r>
          </w:p>
        </w:tc>
      </w:tr>
      <w:tr w:rsidR="00AA107D" w:rsidTr="00F46835">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p>
          <w:p w:rsidR="00AA107D" w:rsidRDefault="00AA107D" w:rsidP="00F46835">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46835">
            <w:pPr>
              <w:pStyle w:val="Standard"/>
              <w:jc w:val="both"/>
            </w:pPr>
          </w:p>
          <w:p w:rsidR="00AA107D" w:rsidRDefault="00AA107D" w:rsidP="00F46835">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46835">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suppressLineNumbers/>
              <w:snapToGrid w:val="0"/>
              <w:ind w:right="-2" w:firstLine="34"/>
              <w:rPr>
                <w:bCs/>
                <w:i/>
              </w:rPr>
            </w:pPr>
            <w:r>
              <w:rPr>
                <w:bCs/>
                <w:i/>
              </w:rPr>
              <w:t xml:space="preserve">Перечень документов, </w:t>
            </w:r>
            <w:r>
              <w:rPr>
                <w:bCs/>
                <w:i/>
              </w:rPr>
              <w:lastRenderedPageBreak/>
              <w:t>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jc w:val="both"/>
            </w:pPr>
            <w:r>
              <w:lastRenderedPageBreak/>
              <w:t>1. Устав (нотариальная копия или копия, заверенная печатью и подписью уполномоченного представителя контрагента).</w:t>
            </w:r>
          </w:p>
          <w:p w:rsidR="00AA107D" w:rsidRDefault="00AA107D" w:rsidP="00F46835">
            <w:pPr>
              <w:pStyle w:val="Standard"/>
              <w:jc w:val="both"/>
            </w:pPr>
            <w:r>
              <w:lastRenderedPageBreak/>
              <w:t>2. Информационное письмо налогового органа об открытых счетах в банках.</w:t>
            </w:r>
          </w:p>
          <w:p w:rsidR="00AA107D" w:rsidRDefault="00AA107D" w:rsidP="00F46835">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46835">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46835">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46835">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46835">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AA107D">
      <w:pPr>
        <w:pStyle w:val="Standard"/>
        <w:spacing w:line="360" w:lineRule="auto"/>
        <w:rPr>
          <w:sz w:val="26"/>
          <w:szCs w:val="26"/>
        </w:rPr>
      </w:pPr>
    </w:p>
    <w:p w:rsidR="00F46835" w:rsidRDefault="00F46835" w:rsidP="00F46835">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F46835" w:rsidRDefault="00F46835" w:rsidP="00F46835">
      <w:pPr>
        <w:pStyle w:val="Standard"/>
        <w:jc w:val="center"/>
      </w:pPr>
    </w:p>
    <w:p w:rsidR="00F46835" w:rsidRDefault="00F46835" w:rsidP="00F46835">
      <w:pPr>
        <w:pStyle w:val="Standard"/>
        <w:ind w:left="720"/>
      </w:pPr>
    </w:p>
    <w:p w:rsidR="00F46835" w:rsidRDefault="00F46835" w:rsidP="00F46835">
      <w:pPr>
        <w:keepNext/>
        <w:widowControl/>
        <w:tabs>
          <w:tab w:val="left" w:pos="0"/>
        </w:tabs>
        <w:textAlignment w:val="auto"/>
      </w:pPr>
      <w:r>
        <w:rPr>
          <w:rFonts w:eastAsia="Times New Roman" w:cs="Times New Roman"/>
          <w:b/>
          <w:iCs/>
          <w:kern w:val="0"/>
          <w:lang w:val="ru-RU" w:eastAsia="ar-SA" w:bidi="ar-SA"/>
        </w:rPr>
        <w:t xml:space="preserve">Трубы </w:t>
      </w:r>
      <w:r>
        <w:rPr>
          <w:rFonts w:eastAsia="Times New Roman" w:cs="Times New Roman"/>
          <w:b/>
          <w:iCs/>
          <w:kern w:val="0"/>
          <w:lang w:eastAsia="ar-SA" w:bidi="ar-SA"/>
        </w:rPr>
        <w:t xml:space="preserve">стальной в ППУ-ПЭ изоляции </w:t>
      </w:r>
      <w:r>
        <w:rPr>
          <w:rFonts w:eastAsia="Times New Roman" w:cs="Times New Roman"/>
          <w:b/>
          <w:iCs/>
          <w:kern w:val="0"/>
          <w:lang w:val="ru-RU" w:eastAsia="ar-SA" w:bidi="ar-SA"/>
        </w:rPr>
        <w:t xml:space="preserve">и </w:t>
      </w:r>
      <w:r>
        <w:rPr>
          <w:rFonts w:eastAsia="Times New Roman" w:cs="Times New Roman"/>
          <w:b/>
          <w:iCs/>
          <w:kern w:val="0"/>
          <w:lang w:eastAsia="ar-SA" w:bidi="ar-SA"/>
        </w:rPr>
        <w:t>комплектующие к трубе стальной в ППУ-ПЭ изоляции.</w:t>
      </w:r>
    </w:p>
    <w:p w:rsidR="00F46835" w:rsidRDefault="00F46835" w:rsidP="00F46835">
      <w:pPr>
        <w:widowControl/>
        <w:ind w:left="660"/>
        <w:jc w:val="center"/>
        <w:textAlignment w:val="auto"/>
        <w:rPr>
          <w:rFonts w:eastAsia="Calibri" w:cs="Times New Roman"/>
          <w:kern w:val="0"/>
          <w:lang w:val="ru-RU" w:eastAsia="ar-SA" w:bidi="ar-SA"/>
        </w:rPr>
      </w:pPr>
      <w:r>
        <w:rPr>
          <w:rFonts w:eastAsia="Calibri" w:cs="Times New Roman"/>
          <w:kern w:val="0"/>
          <w:lang w:val="ru-RU" w:eastAsia="ar-SA" w:bidi="ar-SA"/>
        </w:rPr>
        <w:t>3.1. Сведения о функциональных характеристиках (потребительских свойствах) и</w:t>
      </w:r>
    </w:p>
    <w:p w:rsidR="00F46835" w:rsidRDefault="00F46835" w:rsidP="00F46835">
      <w:pPr>
        <w:widowControl/>
        <w:ind w:left="-567" w:firstLine="567"/>
        <w:textAlignment w:val="auto"/>
        <w:rPr>
          <w:rFonts w:eastAsia="Calibri" w:cs="Times New Roman"/>
          <w:kern w:val="0"/>
          <w:lang w:val="ru-RU" w:eastAsia="ar-SA" w:bidi="ar-SA"/>
        </w:rPr>
      </w:pPr>
      <w:r>
        <w:rPr>
          <w:rFonts w:eastAsia="Calibri" w:cs="Times New Roman"/>
          <w:kern w:val="0"/>
          <w:lang w:val="ru-RU" w:eastAsia="ar-SA" w:bidi="ar-SA"/>
        </w:rPr>
        <w:t>качественных характеристиках товара, количестве, ед. измерения.</w:t>
      </w:r>
    </w:p>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Трубы с тепловой изоляцией из пенополиуретана в полиэтиленовой оболочке, предназначены для подземной прокладки тепловых сетей со следующими расчетными параметрами теплоносителя: рабочим давлением не более 1,6 МПа и температурой не более 150 °С (допускается кратковременное повышение температуры не более 170 °С).</w:t>
      </w:r>
    </w:p>
    <w:p w:rsidR="00F46835" w:rsidRDefault="00F46835" w:rsidP="00F46835">
      <w:pPr>
        <w:widowControl/>
        <w:textAlignment w:val="auto"/>
        <w:rPr>
          <w:rFonts w:eastAsia="Calibri" w:cs="Times New Roman"/>
          <w:kern w:val="0"/>
          <w:lang w:val="ru-RU" w:eastAsia="ar-SA" w:bidi="ar-SA"/>
        </w:rPr>
      </w:pPr>
    </w:p>
    <w:p w:rsidR="00F46835" w:rsidRDefault="00F46835" w:rsidP="00F46835">
      <w:pPr>
        <w:widowControl/>
        <w:textAlignment w:val="auto"/>
      </w:pPr>
      <w:r>
        <w:rPr>
          <w:rFonts w:eastAsia="Calibri" w:cs="Times New Roman"/>
          <w:noProof/>
          <w:kern w:val="0"/>
          <w:lang w:val="ru-RU" w:eastAsia="ru-RU" w:bidi="ar-SA"/>
        </w:rPr>
        <w:drawing>
          <wp:inline distT="0" distB="0" distL="0" distR="0" wp14:anchorId="1214714C" wp14:editId="354B1B9F">
            <wp:extent cx="5934071" cy="1847846"/>
            <wp:effectExtent l="0" t="0" r="0" b="4"/>
            <wp:docPr id="1"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rcRect/>
                    <a:stretch>
                      <a:fillRect/>
                    </a:stretch>
                  </pic:blipFill>
                  <pic:spPr>
                    <a:xfrm>
                      <a:off x="0" y="0"/>
                      <a:ext cx="5934071" cy="1847846"/>
                    </a:xfrm>
                    <a:prstGeom prst="rect">
                      <a:avLst/>
                    </a:prstGeom>
                    <a:solidFill>
                      <a:srgbClr val="FFFFFF"/>
                    </a:solidFill>
                    <a:ln>
                      <a:noFill/>
                      <a:prstDash/>
                    </a:ln>
                  </pic:spPr>
                </pic:pic>
              </a:graphicData>
            </a:graphic>
          </wp:inline>
        </w:drawing>
      </w:r>
    </w:p>
    <w:p w:rsidR="00F46835" w:rsidRDefault="00F46835" w:rsidP="00F46835">
      <w:pPr>
        <w:widowControl/>
        <w:textAlignment w:val="auto"/>
      </w:pPr>
      <w:r>
        <w:rPr>
          <w:rFonts w:eastAsia="Calibri" w:cs="Times New Roman"/>
          <w:kern w:val="0"/>
          <w:lang w:val="ru-RU" w:eastAsia="ar-SA" w:bidi="ar-SA"/>
        </w:rPr>
        <w:t xml:space="preserve"> 3.1.1</w:t>
      </w:r>
      <w:r>
        <w:rPr>
          <w:rFonts w:eastAsia="Calibri" w:cs="Times New Roman"/>
          <w:b/>
          <w:kern w:val="0"/>
          <w:lang w:val="ru-RU" w:eastAsia="ar-SA" w:bidi="ar-SA"/>
        </w:rPr>
        <w:t xml:space="preserve">. Трубы стальные </w:t>
      </w:r>
      <w:r>
        <w:rPr>
          <w:rFonts w:eastAsia="Calibri" w:cs="Times New Roman"/>
          <w:b/>
          <w:bCs/>
          <w:kern w:val="0"/>
          <w:lang w:val="ru-RU" w:eastAsia="ar-SA" w:bidi="ar-SA"/>
        </w:rPr>
        <w:t>в ППУ-ПЭ изоляции ГОСТ 30732-2006 ОДК.</w:t>
      </w:r>
    </w:p>
    <w:p w:rsidR="00F46835" w:rsidRDefault="00F46835" w:rsidP="00F46835">
      <w:pPr>
        <w:widowControl/>
        <w:textAlignment w:val="auto"/>
        <w:rPr>
          <w:rFonts w:eastAsia="Calibri" w:cs="Times New Roman"/>
          <w:kern w:val="0"/>
          <w:lang w:val="ru-RU" w:eastAsia="ar-SA" w:bidi="ar-SA"/>
        </w:rPr>
      </w:pP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Ст.20/ГОСТ10705-89х3,5-1(</w:t>
            </w:r>
            <w:proofErr w:type="gramStart"/>
            <w:r>
              <w:rPr>
                <w:rFonts w:eastAsia="Calibri" w:cs="Times New Roman"/>
                <w:kern w:val="0"/>
                <w:lang w:val="ru-RU" w:eastAsia="ar-SA" w:bidi="ar-SA"/>
              </w:rPr>
              <w:t>160)-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82</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2</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Ст.20/ГОСТ10705-76х3,5-1(</w:t>
            </w:r>
            <w:proofErr w:type="gramStart"/>
            <w:r>
              <w:rPr>
                <w:rFonts w:eastAsia="Calibri" w:cs="Times New Roman"/>
                <w:kern w:val="0"/>
                <w:lang w:val="ru-RU" w:eastAsia="ar-SA" w:bidi="ar-SA"/>
              </w:rPr>
              <w:t>140)-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155</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3</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Ст.20/ГОСТ10705-57х3,5-1(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79</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4</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Ст.20/ГОСТ10705-48х3,5-1(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53</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5</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Ст.20/ГОСТ10705-38х3-1(</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57</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6</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Ст.20/ГОСТ10705-32х3,2-1(</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12</w:t>
            </w:r>
          </w:p>
        </w:tc>
      </w:tr>
    </w:tbl>
    <w:p w:rsidR="00F46835" w:rsidRDefault="00F46835" w:rsidP="00F46835">
      <w:pPr>
        <w:widowControl/>
        <w:textAlignment w:val="auto"/>
        <w:rPr>
          <w:rFonts w:eastAsia="Calibri" w:cs="Times New Roman"/>
          <w:kern w:val="0"/>
          <w:lang w:val="ru-RU" w:eastAsia="ar-SA" w:bidi="ar-SA"/>
        </w:rPr>
      </w:pPr>
    </w:p>
    <w:p w:rsidR="00F46835" w:rsidRDefault="00F46835" w:rsidP="00F46835">
      <w:pPr>
        <w:widowControl/>
        <w:textAlignment w:val="auto"/>
      </w:pPr>
      <w:r>
        <w:rPr>
          <w:rFonts w:eastAsia="Calibri" w:cs="Times New Roman"/>
          <w:kern w:val="0"/>
          <w:lang w:val="ru-RU" w:eastAsia="ar-SA" w:bidi="ar-SA"/>
        </w:rPr>
        <w:t>3.1.2.</w:t>
      </w:r>
      <w:r>
        <w:rPr>
          <w:rFonts w:eastAsia="Calibri" w:cs="Times New Roman"/>
          <w:bCs/>
          <w:kern w:val="0"/>
          <w:lang w:val="ru-RU" w:eastAsia="ar-SA" w:bidi="ar-SA"/>
        </w:rPr>
        <w:t xml:space="preserve"> </w:t>
      </w:r>
      <w:r>
        <w:rPr>
          <w:rFonts w:eastAsia="Calibri" w:cs="Times New Roman"/>
          <w:b/>
          <w:bCs/>
          <w:kern w:val="0"/>
          <w:lang w:val="ru-RU" w:eastAsia="ar-SA" w:bidi="ar-SA"/>
        </w:rPr>
        <w:t>Отвод Ст ППУ-ПЭ ГОСТ 30732-2006 ОДК</w:t>
      </w:r>
    </w:p>
    <w:tbl>
      <w:tblPr>
        <w:tblW w:w="10440" w:type="dxa"/>
        <w:tblInd w:w="-450" w:type="dxa"/>
        <w:tblLayout w:type="fixed"/>
        <w:tblCellMar>
          <w:left w:w="10" w:type="dxa"/>
          <w:right w:w="10" w:type="dxa"/>
        </w:tblCellMar>
        <w:tblLook w:val="0000" w:firstRow="0" w:lastRow="0" w:firstColumn="0" w:lastColumn="0" w:noHBand="0" w:noVBand="0"/>
      </w:tblPr>
      <w:tblGrid>
        <w:gridCol w:w="6216"/>
        <w:gridCol w:w="4224"/>
      </w:tblGrid>
      <w:tr w:rsidR="00F46835" w:rsidTr="00F46835">
        <w:tc>
          <w:tcPr>
            <w:tcW w:w="6216" w:type="dxa"/>
            <w:shd w:val="clear" w:color="auto" w:fill="auto"/>
            <w:tcMar>
              <w:top w:w="90" w:type="dxa"/>
              <w:left w:w="90" w:type="dxa"/>
              <w:bottom w:w="90" w:type="dxa"/>
              <w:right w:w="90" w:type="dxa"/>
            </w:tcMar>
            <w:vAlign w:val="center"/>
          </w:tcPr>
          <w:p w:rsidR="00F46835" w:rsidRDefault="00F46835" w:rsidP="00F46835">
            <w:pPr>
              <w:keepNext/>
              <w:widowControl/>
              <w:tabs>
                <w:tab w:val="left" w:pos="0"/>
                <w:tab w:val="left" w:pos="180"/>
              </w:tabs>
              <w:ind w:left="540" w:hanging="540"/>
              <w:jc w:val="both"/>
              <w:textAlignment w:val="auto"/>
            </w:pPr>
            <w:r>
              <w:rPr>
                <w:rFonts w:eastAsia="Times New Roman" w:cs="Times New Roman"/>
                <w:iCs/>
                <w:kern w:val="0"/>
                <w:lang w:val="ru-RU" w:eastAsia="ar-SA" w:bidi="ar-SA"/>
              </w:rPr>
              <w:t xml:space="preserve">        </w:t>
            </w:r>
            <w:r>
              <w:rPr>
                <w:rFonts w:eastAsia="Times New Roman" w:cs="Times New Roman"/>
                <w:iCs/>
                <w:kern w:val="0"/>
                <w:lang w:eastAsia="ar-SA" w:bidi="ar-SA"/>
              </w:rPr>
              <w:t>Отводы стальные с тепловой изоляцией из</w:t>
            </w:r>
            <w:r>
              <w:rPr>
                <w:rFonts w:eastAsia="Times New Roman" w:cs="Times New Roman"/>
                <w:iCs/>
                <w:kern w:val="0"/>
                <w:lang w:val="ru-RU" w:eastAsia="ar-SA" w:bidi="ar-SA"/>
              </w:rPr>
              <w:t xml:space="preserve"> </w:t>
            </w:r>
            <w:r>
              <w:rPr>
                <w:rFonts w:eastAsia="Times New Roman" w:cs="Times New Roman"/>
                <w:iCs/>
                <w:kern w:val="0"/>
                <w:lang w:eastAsia="ar-SA" w:bidi="ar-SA"/>
              </w:rPr>
              <w:t>пенополиуретана в полиэтиленовой оболочке с длинами плеч по ГОСТ 30732-200</w:t>
            </w:r>
            <w:r>
              <w:rPr>
                <w:rFonts w:eastAsia="Times New Roman" w:cs="Times New Roman"/>
                <w:iCs/>
                <w:kern w:val="0"/>
                <w:lang w:val="ru-RU" w:eastAsia="ar-SA" w:bidi="ar-SA"/>
              </w:rPr>
              <w:t>6</w:t>
            </w:r>
          </w:p>
        </w:tc>
        <w:tc>
          <w:tcPr>
            <w:tcW w:w="4224" w:type="dxa"/>
            <w:shd w:val="clear" w:color="auto" w:fill="auto"/>
            <w:tcMar>
              <w:top w:w="90" w:type="dxa"/>
              <w:left w:w="90" w:type="dxa"/>
              <w:bottom w:w="90" w:type="dxa"/>
              <w:right w:w="90" w:type="dxa"/>
            </w:tcMar>
            <w:vAlign w:val="center"/>
          </w:tcPr>
          <w:p w:rsidR="00F46835" w:rsidRDefault="00F46835" w:rsidP="00F46835">
            <w:pPr>
              <w:widowControl/>
              <w:snapToGrid w:val="0"/>
              <w:textAlignment w:val="auto"/>
              <w:rPr>
                <w:rFonts w:eastAsia="Calibri" w:cs="Times New Roman"/>
                <w:b/>
                <w:bCs/>
                <w:color w:val="000000"/>
                <w:kern w:val="0"/>
                <w:lang w:val="ru-RU" w:eastAsia="ar-SA" w:bidi="ar-SA"/>
              </w:rPr>
            </w:pPr>
          </w:p>
        </w:tc>
      </w:tr>
    </w:tbl>
    <w:p w:rsidR="00F46835" w:rsidRDefault="00F46835" w:rsidP="00F46835">
      <w:pPr>
        <w:widowControl/>
        <w:textAlignment w:val="auto"/>
      </w:pPr>
      <w:r>
        <w:rPr>
          <w:rFonts w:eastAsia="Calibri" w:cs="Times New Roman"/>
          <w:bCs/>
          <w:noProof/>
          <w:kern w:val="0"/>
          <w:lang w:val="ru-RU" w:eastAsia="ru-RU" w:bidi="ar-SA"/>
        </w:rPr>
        <w:drawing>
          <wp:inline distT="0" distB="0" distL="0" distR="0" wp14:anchorId="1D6F6048" wp14:editId="54CD6280">
            <wp:extent cx="5924553" cy="2390771"/>
            <wp:effectExtent l="0" t="0" r="0" b="0"/>
            <wp:docPr id="2"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rcRect/>
                    <a:stretch>
                      <a:fillRect/>
                    </a:stretch>
                  </pic:blipFill>
                  <pic:spPr>
                    <a:xfrm>
                      <a:off x="0" y="0"/>
                      <a:ext cx="5924553" cy="2390771"/>
                    </a:xfrm>
                    <a:prstGeom prst="rect">
                      <a:avLst/>
                    </a:prstGeom>
                    <a:solidFill>
                      <a:srgbClr val="FFFFFF"/>
                    </a:solidFill>
                    <a:ln>
                      <a:noFill/>
                      <a:prstDash/>
                    </a:ln>
                  </pic:spPr>
                </pic:pic>
              </a:graphicData>
            </a:graphic>
          </wp:inline>
        </w:drawing>
      </w:r>
    </w:p>
    <w:p w:rsidR="00F46835" w:rsidRDefault="00F46835" w:rsidP="00F46835">
      <w:pPr>
        <w:widowControl/>
        <w:textAlignment w:val="auto"/>
        <w:rPr>
          <w:rFonts w:eastAsia="Calibri" w:cs="Times New Roman"/>
          <w:bCs/>
          <w:kern w:val="0"/>
          <w:lang w:val="ru-RU" w:eastAsia="ar-SA" w:bidi="ar-SA"/>
        </w:rPr>
      </w:pP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10705-89х3,5-90-1(</w:t>
            </w:r>
            <w:proofErr w:type="gramStart"/>
            <w:r>
              <w:rPr>
                <w:rFonts w:eastAsia="Calibri" w:cs="Times New Roman"/>
                <w:kern w:val="0"/>
                <w:lang w:val="ru-RU" w:eastAsia="ar-SA" w:bidi="ar-SA"/>
              </w:rPr>
              <w:t>160)-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lastRenderedPageBreak/>
              <w:t>2</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10705-76х3,5-90-1(</w:t>
            </w:r>
            <w:proofErr w:type="gramStart"/>
            <w:r>
              <w:rPr>
                <w:rFonts w:eastAsia="Calibri" w:cs="Times New Roman"/>
                <w:kern w:val="0"/>
                <w:lang w:val="ru-RU" w:eastAsia="ar-SA" w:bidi="ar-SA"/>
              </w:rPr>
              <w:t>140)-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 xml:space="preserve">шт.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10</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3</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10705-57х3,5-90-1(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4</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Отвод укороченный Ст 20/ГОСТ 10705-57х3,5-90-1(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 УК</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5</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3C60BF">
            <w:pPr>
              <w:widowControl/>
              <w:textAlignment w:val="auto"/>
              <w:rPr>
                <w:rFonts w:eastAsia="Calibri" w:cs="Times New Roman"/>
                <w:kern w:val="0"/>
                <w:lang w:val="ru-RU" w:eastAsia="ar-SA" w:bidi="ar-SA"/>
              </w:rPr>
            </w:pPr>
            <w:r>
              <w:rPr>
                <w:rFonts w:eastAsia="Calibri" w:cs="Times New Roman"/>
                <w:kern w:val="0"/>
                <w:lang w:val="ru-RU" w:eastAsia="ar-SA" w:bidi="ar-SA"/>
              </w:rPr>
              <w:t xml:space="preserve">Отвод стандартный Ст 20/ГОСТ </w:t>
            </w:r>
            <w:r w:rsidR="003C60BF">
              <w:rPr>
                <w:rFonts w:eastAsia="Calibri" w:cs="Times New Roman"/>
                <w:kern w:val="0"/>
                <w:lang w:val="ru-RU" w:eastAsia="ar-SA" w:bidi="ar-SA"/>
              </w:rPr>
              <w:t>10705</w:t>
            </w:r>
            <w:r>
              <w:rPr>
                <w:rFonts w:eastAsia="Calibri" w:cs="Times New Roman"/>
                <w:kern w:val="0"/>
                <w:lang w:val="ru-RU" w:eastAsia="ar-SA" w:bidi="ar-SA"/>
              </w:rPr>
              <w:t>-4</w:t>
            </w:r>
            <w:r w:rsidR="003C60BF">
              <w:rPr>
                <w:rFonts w:eastAsia="Calibri" w:cs="Times New Roman"/>
                <w:kern w:val="0"/>
                <w:lang w:val="ru-RU" w:eastAsia="ar-SA" w:bidi="ar-SA"/>
              </w:rPr>
              <w:t>8</w:t>
            </w:r>
            <w:r>
              <w:rPr>
                <w:rFonts w:eastAsia="Calibri" w:cs="Times New Roman"/>
                <w:kern w:val="0"/>
                <w:lang w:val="ru-RU" w:eastAsia="ar-SA" w:bidi="ar-SA"/>
              </w:rPr>
              <w:t>х3,5-90-1(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6</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Отвод укороченный Ст 20/ГОСТ 10705-38х3-90-1(</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7</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10705-32х3,2-90-1(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w:t>
            </w:r>
          </w:p>
        </w:tc>
      </w:tr>
    </w:tbl>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pPr>
      <w:r>
        <w:rPr>
          <w:rFonts w:eastAsia="Calibri" w:cs="Times New Roman"/>
          <w:bCs/>
          <w:kern w:val="0"/>
          <w:lang w:val="ru-RU" w:eastAsia="ar-SA" w:bidi="ar-SA"/>
        </w:rPr>
        <w:t xml:space="preserve">3.1.3. </w:t>
      </w:r>
      <w:r>
        <w:rPr>
          <w:rFonts w:eastAsia="Calibri" w:cs="Times New Roman"/>
          <w:b/>
          <w:bCs/>
          <w:kern w:val="0"/>
          <w:lang w:val="ru-RU" w:eastAsia="ar-SA" w:bidi="ar-SA"/>
        </w:rPr>
        <w:t>Неподвижная опора Ст ППУ-ПЭ ГОСТ 30732-2006 ОДК</w:t>
      </w:r>
    </w:p>
    <w:p w:rsidR="00F46835" w:rsidRDefault="00F46835" w:rsidP="00F46835">
      <w:pPr>
        <w:widowControl/>
        <w:textAlignment w:val="auto"/>
        <w:rPr>
          <w:rFonts w:eastAsia="Calibri" w:cs="Times New Roman"/>
          <w:b/>
          <w:kern w:val="0"/>
          <w:lang w:val="ru-RU" w:eastAsia="ar-SA" w:bidi="ar-SA"/>
        </w:rPr>
      </w:pPr>
    </w:p>
    <w:p w:rsidR="00F46835" w:rsidRDefault="00F46835" w:rsidP="00F46835">
      <w:pPr>
        <w:widowControl/>
        <w:textAlignment w:val="auto"/>
        <w:rPr>
          <w:rFonts w:eastAsia="Calibri" w:cs="Times New Roman"/>
          <w:b/>
          <w:kern w:val="0"/>
          <w:lang w:val="ru-RU" w:eastAsia="ar-SA" w:bidi="ar-SA"/>
        </w:rPr>
      </w:pPr>
    </w:p>
    <w:p w:rsidR="00F46835" w:rsidRDefault="00F46835" w:rsidP="00F46835">
      <w:pPr>
        <w:widowControl/>
        <w:textAlignment w:val="auto"/>
      </w:pPr>
      <w:r>
        <w:rPr>
          <w:rFonts w:ascii="Calibri" w:eastAsia="Calibri" w:hAnsi="Calibri" w:cs="Calibri"/>
          <w:noProof/>
          <w:kern w:val="0"/>
          <w:sz w:val="22"/>
          <w:szCs w:val="22"/>
          <w:lang w:val="ru-RU" w:eastAsia="ru-RU" w:bidi="ar-SA"/>
        </w:rPr>
        <mc:AlternateContent>
          <mc:Choice Requires="wps">
            <w:drawing>
              <wp:anchor distT="0" distB="0" distL="114300" distR="114300" simplePos="0" relativeHeight="251659264" behindDoc="0" locked="0" layoutInCell="1" allowOverlap="1" wp14:anchorId="6648B91D" wp14:editId="0EF28DF7">
                <wp:simplePos x="0" y="0"/>
                <wp:positionH relativeFrom="margin">
                  <wp:posOffset>-342900</wp:posOffset>
                </wp:positionH>
                <wp:positionV relativeFrom="paragraph">
                  <wp:posOffset>-213356</wp:posOffset>
                </wp:positionV>
                <wp:extent cx="6570348" cy="2972430"/>
                <wp:effectExtent l="0" t="0" r="0" b="0"/>
                <wp:wrapSquare wrapText="bothSides"/>
                <wp:docPr id="4" name="Надпись 8"/>
                <wp:cNvGraphicFramePr/>
                <a:graphic xmlns:a="http://schemas.openxmlformats.org/drawingml/2006/main">
                  <a:graphicData uri="http://schemas.microsoft.com/office/word/2010/wordprocessingShape">
                    <wps:wsp>
                      <wps:cNvSpPr txBox="1"/>
                      <wps:spPr>
                        <a:xfrm>
                          <a:off x="0" y="0"/>
                          <a:ext cx="6570348" cy="2972430"/>
                        </a:xfrm>
                        <a:prstGeom prst="rect">
                          <a:avLst/>
                        </a:prstGeom>
                        <a:solidFill>
                          <a:srgbClr val="FFFFFF">
                            <a:alpha val="0"/>
                          </a:srgbClr>
                        </a:solidFill>
                        <a:ln>
                          <a:noFill/>
                          <a:prstDash/>
                        </a:ln>
                      </wps:spPr>
                      <wps:txbx>
                        <w:txbxContent>
                          <w:tbl>
                            <w:tblPr>
                              <w:tblW w:w="10350" w:type="dxa"/>
                              <w:tblInd w:w="90" w:type="dxa"/>
                              <w:tblLayout w:type="fixed"/>
                              <w:tblCellMar>
                                <w:left w:w="10" w:type="dxa"/>
                                <w:right w:w="10" w:type="dxa"/>
                              </w:tblCellMar>
                              <w:tblLook w:val="0000" w:firstRow="0" w:lastRow="0" w:firstColumn="0" w:lastColumn="0" w:noHBand="0" w:noVBand="0"/>
                            </w:tblPr>
                            <w:tblGrid>
                              <w:gridCol w:w="9637"/>
                              <w:gridCol w:w="713"/>
                            </w:tblGrid>
                            <w:tr w:rsidR="00F46835">
                              <w:tc>
                                <w:tcPr>
                                  <w:tcW w:w="9637" w:type="dxa"/>
                                  <w:shd w:val="clear" w:color="auto" w:fill="auto"/>
                                  <w:tcMar>
                                    <w:top w:w="90" w:type="dxa"/>
                                    <w:left w:w="90" w:type="dxa"/>
                                    <w:bottom w:w="90" w:type="dxa"/>
                                    <w:right w:w="90" w:type="dxa"/>
                                  </w:tcMar>
                                  <w:vAlign w:val="center"/>
                                </w:tcPr>
                                <w:p w:rsidR="00F46835" w:rsidRDefault="00F46835">
                                  <w:pPr>
                                    <w:pStyle w:val="1"/>
                                  </w:pPr>
                                  <w:r>
                                    <w:rPr>
                                      <w:rFonts w:ascii="Times New Roman" w:hAnsi="Times New Roman" w:cs="Times New Roman"/>
                                      <w:sz w:val="24"/>
                                      <w:szCs w:val="24"/>
                                    </w:rPr>
                                    <w:t>Неподвижные опоры с тепловой изоляцией из пенополиуретана в полиэтиленовой оболочке</w:t>
                                  </w:r>
                                </w:p>
                              </w:tc>
                              <w:tc>
                                <w:tcPr>
                                  <w:tcW w:w="713" w:type="dxa"/>
                                  <w:shd w:val="clear" w:color="auto" w:fill="auto"/>
                                  <w:tcMar>
                                    <w:top w:w="90" w:type="dxa"/>
                                    <w:left w:w="90" w:type="dxa"/>
                                    <w:bottom w:w="90" w:type="dxa"/>
                                    <w:right w:w="90" w:type="dxa"/>
                                  </w:tcMar>
                                  <w:vAlign w:val="center"/>
                                </w:tcPr>
                                <w:p w:rsidR="00F46835" w:rsidRDefault="00F46835">
                                  <w:pPr>
                                    <w:snapToGrid w:val="0"/>
                                    <w:rPr>
                                      <w:rFonts w:cs="Times New Roman"/>
                                      <w:b/>
                                      <w:color w:val="000000"/>
                                    </w:rPr>
                                  </w:pPr>
                                </w:p>
                              </w:tc>
                            </w:tr>
                            <w:tr w:rsidR="00F46835">
                              <w:tc>
                                <w:tcPr>
                                  <w:tcW w:w="9637" w:type="dxa"/>
                                  <w:shd w:val="clear" w:color="auto" w:fill="auto"/>
                                  <w:tcMar>
                                    <w:top w:w="90" w:type="dxa"/>
                                    <w:left w:w="90" w:type="dxa"/>
                                    <w:bottom w:w="90" w:type="dxa"/>
                                    <w:right w:w="90" w:type="dxa"/>
                                  </w:tcMar>
                                  <w:vAlign w:val="center"/>
                                </w:tcPr>
                                <w:p w:rsidR="00F46835" w:rsidRDefault="00F46835">
                                  <w:r>
                                    <w:rPr>
                                      <w:rFonts w:cs="Times New Roman"/>
                                      <w:noProof/>
                                      <w:color w:val="000000"/>
                                      <w:lang w:val="ru-RU" w:eastAsia="ru-RU" w:bidi="ar-SA"/>
                                    </w:rPr>
                                    <w:drawing>
                                      <wp:inline distT="0" distB="0" distL="0" distR="0" wp14:anchorId="5AB51F89" wp14:editId="7187AE32">
                                        <wp:extent cx="6000749" cy="2390771"/>
                                        <wp:effectExtent l="0" t="0" r="1" b="0"/>
                                        <wp:docPr id="3"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rcRect/>
                                                <a:stretch>
                                                  <a:fillRect/>
                                                </a:stretch>
                                              </pic:blipFill>
                                              <pic:spPr>
                                                <a:xfrm>
                                                  <a:off x="0" y="0"/>
                                                  <a:ext cx="6000749" cy="2390771"/>
                                                </a:xfrm>
                                                <a:prstGeom prst="rect">
                                                  <a:avLst/>
                                                </a:prstGeom>
                                                <a:solidFill>
                                                  <a:srgbClr val="FFFFFF">
                                                    <a:alpha val="0"/>
                                                  </a:srgbClr>
                                                </a:solidFill>
                                                <a:ln>
                                                  <a:noFill/>
                                                  <a:prstDash/>
                                                </a:ln>
                                              </pic:spPr>
                                            </pic:pic>
                                          </a:graphicData>
                                        </a:graphic>
                                      </wp:inline>
                                    </w:drawing>
                                  </w:r>
                                </w:p>
                              </w:tc>
                              <w:tc>
                                <w:tcPr>
                                  <w:tcW w:w="713" w:type="dxa"/>
                                  <w:shd w:val="clear" w:color="auto" w:fill="auto"/>
                                  <w:tcMar>
                                    <w:top w:w="90" w:type="dxa"/>
                                    <w:left w:w="90" w:type="dxa"/>
                                    <w:bottom w:w="90" w:type="dxa"/>
                                    <w:right w:w="90" w:type="dxa"/>
                                  </w:tcMar>
                                  <w:vAlign w:val="center"/>
                                </w:tcPr>
                                <w:p w:rsidR="00F46835" w:rsidRDefault="00F46835">
                                  <w:pPr>
                                    <w:snapToGrid w:val="0"/>
                                    <w:rPr>
                                      <w:rFonts w:cs="Times New Roman"/>
                                      <w:color w:val="000000"/>
                                    </w:rPr>
                                  </w:pPr>
                                </w:p>
                              </w:tc>
                            </w:tr>
                          </w:tbl>
                          <w:p w:rsidR="00F46835" w:rsidRDefault="00F46835" w:rsidP="00F46835">
                            <w:r>
                              <w:t xml:space="preserve"> </w:t>
                            </w:r>
                          </w:p>
                        </w:txbxContent>
                      </wps:txbx>
                      <wps:bodyPr vert="horz" wrap="square" lIns="0" tIns="0" rIns="0" bIns="0" anchor="t" anchorCtr="0" compatLnSpc="0">
                        <a:noAutofit/>
                      </wps:bodyPr>
                    </wps:wsp>
                  </a:graphicData>
                </a:graphic>
              </wp:anchor>
            </w:drawing>
          </mc:Choice>
          <mc:Fallback>
            <w:pict>
              <v:shapetype w14:anchorId="6648B91D" id="_x0000_t202" coordsize="21600,21600" o:spt="202" path="m,l,21600r21600,l21600,xe">
                <v:stroke joinstyle="miter"/>
                <v:path gradientshapeok="t" o:connecttype="rect"/>
              </v:shapetype>
              <v:shape id="Надпись 8" o:spid="_x0000_s1026" type="#_x0000_t202" style="position:absolute;margin-left:-27pt;margin-top:-16.8pt;width:517.35pt;height:23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" stroked="f">
                <v:fill opacity="0"/>
                <v:textbox inset="0,0,0,0">
                  <w:txbxContent>
                    <w:tbl>
                      <w:tblPr>
                        <w:tblW w:w="10350" w:type="dxa"/>
                        <w:tblInd w:w="90" w:type="dxa"/>
                        <w:tblLayout w:type="fixed"/>
                        <w:tblCellMar>
                          <w:left w:w="10" w:type="dxa"/>
                          <w:right w:w="10" w:type="dxa"/>
                        </w:tblCellMar>
                        <w:tblLook w:val="0000" w:firstRow="0" w:lastRow="0" w:firstColumn="0" w:lastColumn="0" w:noHBand="0" w:noVBand="0"/>
                      </w:tblPr>
                      <w:tblGrid>
                        <w:gridCol w:w="9637"/>
                        <w:gridCol w:w="713"/>
                      </w:tblGrid>
                      <w:tr w:rsidR="00F46835">
                        <w:tc>
                          <w:tcPr>
                            <w:tcW w:w="9637" w:type="dxa"/>
                            <w:shd w:val="clear" w:color="auto" w:fill="auto"/>
                            <w:tcMar>
                              <w:top w:w="90" w:type="dxa"/>
                              <w:left w:w="90" w:type="dxa"/>
                              <w:bottom w:w="90" w:type="dxa"/>
                              <w:right w:w="90" w:type="dxa"/>
                            </w:tcMar>
                            <w:vAlign w:val="center"/>
                          </w:tcPr>
                          <w:p w:rsidR="00F46835" w:rsidRDefault="00F46835">
                            <w:pPr>
                              <w:pStyle w:val="1"/>
                            </w:pPr>
                            <w:r>
                              <w:rPr>
                                <w:rFonts w:ascii="Times New Roman" w:hAnsi="Times New Roman" w:cs="Times New Roman"/>
                                <w:sz w:val="24"/>
                                <w:szCs w:val="24"/>
                              </w:rPr>
                              <w:t>Неподвижные опоры с тепловой изоляцией из пенополиуретана в полиэтиленовой оболочке</w:t>
                            </w:r>
                          </w:p>
                        </w:tc>
                        <w:tc>
                          <w:tcPr>
                            <w:tcW w:w="713" w:type="dxa"/>
                            <w:shd w:val="clear" w:color="auto" w:fill="auto"/>
                            <w:tcMar>
                              <w:top w:w="90" w:type="dxa"/>
                              <w:left w:w="90" w:type="dxa"/>
                              <w:bottom w:w="90" w:type="dxa"/>
                              <w:right w:w="90" w:type="dxa"/>
                            </w:tcMar>
                            <w:vAlign w:val="center"/>
                          </w:tcPr>
                          <w:p w:rsidR="00F46835" w:rsidRDefault="00F46835">
                            <w:pPr>
                              <w:snapToGrid w:val="0"/>
                              <w:rPr>
                                <w:rFonts w:cs="Times New Roman"/>
                                <w:b/>
                                <w:color w:val="000000"/>
                              </w:rPr>
                            </w:pPr>
                          </w:p>
                        </w:tc>
                      </w:tr>
                      <w:tr w:rsidR="00F46835">
                        <w:tc>
                          <w:tcPr>
                            <w:tcW w:w="9637" w:type="dxa"/>
                            <w:shd w:val="clear" w:color="auto" w:fill="auto"/>
                            <w:tcMar>
                              <w:top w:w="90" w:type="dxa"/>
                              <w:left w:w="90" w:type="dxa"/>
                              <w:bottom w:w="90" w:type="dxa"/>
                              <w:right w:w="90" w:type="dxa"/>
                            </w:tcMar>
                            <w:vAlign w:val="center"/>
                          </w:tcPr>
                          <w:p w:rsidR="00F46835" w:rsidRDefault="00F46835">
                            <w:r>
                              <w:rPr>
                                <w:rFonts w:cs="Times New Roman"/>
                                <w:noProof/>
                                <w:color w:val="000000"/>
                                <w:lang w:val="ru-RU" w:eastAsia="ru-RU" w:bidi="ar-SA"/>
                              </w:rPr>
                              <w:drawing>
                                <wp:inline distT="0" distB="0" distL="0" distR="0" wp14:anchorId="5AB51F89" wp14:editId="7187AE32">
                                  <wp:extent cx="6000749" cy="2390771"/>
                                  <wp:effectExtent l="0" t="0" r="1" b="0"/>
                                  <wp:docPr id="3"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rcRect/>
                                          <a:stretch>
                                            <a:fillRect/>
                                          </a:stretch>
                                        </pic:blipFill>
                                        <pic:spPr>
                                          <a:xfrm>
                                            <a:off x="0" y="0"/>
                                            <a:ext cx="6000749" cy="2390771"/>
                                          </a:xfrm>
                                          <a:prstGeom prst="rect">
                                            <a:avLst/>
                                          </a:prstGeom>
                                          <a:solidFill>
                                            <a:srgbClr val="FFFFFF">
                                              <a:alpha val="0"/>
                                            </a:srgbClr>
                                          </a:solidFill>
                                          <a:ln>
                                            <a:noFill/>
                                            <a:prstDash/>
                                          </a:ln>
                                        </pic:spPr>
                                      </pic:pic>
                                    </a:graphicData>
                                  </a:graphic>
                                </wp:inline>
                              </w:drawing>
                            </w:r>
                          </w:p>
                        </w:tc>
                        <w:tc>
                          <w:tcPr>
                            <w:tcW w:w="713" w:type="dxa"/>
                            <w:shd w:val="clear" w:color="auto" w:fill="auto"/>
                            <w:tcMar>
                              <w:top w:w="90" w:type="dxa"/>
                              <w:left w:w="90" w:type="dxa"/>
                              <w:bottom w:w="90" w:type="dxa"/>
                              <w:right w:w="90" w:type="dxa"/>
                            </w:tcMar>
                            <w:vAlign w:val="center"/>
                          </w:tcPr>
                          <w:p w:rsidR="00F46835" w:rsidRDefault="00F46835">
                            <w:pPr>
                              <w:snapToGrid w:val="0"/>
                              <w:rPr>
                                <w:rFonts w:cs="Times New Roman"/>
                                <w:color w:val="000000"/>
                              </w:rPr>
                            </w:pPr>
                          </w:p>
                        </w:tc>
                      </w:tr>
                    </w:tbl>
                    <w:p w:rsidR="00F46835" w:rsidRDefault="00F46835" w:rsidP="00F46835">
                      <w:r>
                        <w:t xml:space="preserve"> </w:t>
                      </w:r>
                    </w:p>
                  </w:txbxContent>
                </v:textbox>
                <w10:wrap type="square" anchorx="margin"/>
              </v:shape>
            </w:pict>
          </mc:Fallback>
        </mc:AlternateContent>
      </w: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20/ГОСТ10705-89х3,5-295х15-1(</w:t>
            </w:r>
            <w:proofErr w:type="gramStart"/>
            <w:r>
              <w:rPr>
                <w:rFonts w:eastAsia="Calibri" w:cs="Times New Roman"/>
                <w:kern w:val="0"/>
                <w:lang w:val="ru-RU" w:eastAsia="ar-SA" w:bidi="ar-SA"/>
              </w:rPr>
              <w:t>160)ППУ</w:t>
            </w:r>
            <w:proofErr w:type="gramEnd"/>
            <w:r>
              <w:rPr>
                <w:rFonts w:eastAsia="Calibri" w:cs="Times New Roman"/>
                <w:kern w:val="0"/>
                <w:lang w:val="ru-RU" w:eastAsia="ar-SA" w:bidi="ar-SA"/>
              </w:rPr>
              <w:t xml:space="preserve">-ПЭ </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2</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20/ГОСТ10705-76х3,5-275х15-1(</w:t>
            </w:r>
            <w:proofErr w:type="gramStart"/>
            <w:r>
              <w:rPr>
                <w:rFonts w:eastAsia="Calibri" w:cs="Times New Roman"/>
                <w:kern w:val="0"/>
                <w:lang w:val="ru-RU" w:eastAsia="ar-SA" w:bidi="ar-SA"/>
              </w:rPr>
              <w:t>140)ППУ</w:t>
            </w:r>
            <w:proofErr w:type="gramEnd"/>
            <w:r>
              <w:rPr>
                <w:rFonts w:eastAsia="Calibri" w:cs="Times New Roman"/>
                <w:kern w:val="0"/>
                <w:lang w:val="ru-RU" w:eastAsia="ar-SA" w:bidi="ar-SA"/>
              </w:rPr>
              <w:t>-ПЭ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3</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20/ГОСТ10705-57х3,5-255х15-1(</w:t>
            </w:r>
            <w:proofErr w:type="gramStart"/>
            <w:r>
              <w:rPr>
                <w:rFonts w:eastAsia="Calibri" w:cs="Times New Roman"/>
                <w:kern w:val="0"/>
                <w:lang w:val="ru-RU" w:eastAsia="ar-SA" w:bidi="ar-SA"/>
              </w:rPr>
              <w:t>125)ППУ</w:t>
            </w:r>
            <w:proofErr w:type="gramEnd"/>
            <w:r>
              <w:rPr>
                <w:rFonts w:eastAsia="Calibri" w:cs="Times New Roman"/>
                <w:kern w:val="0"/>
                <w:lang w:val="ru-RU" w:eastAsia="ar-SA" w:bidi="ar-SA"/>
              </w:rPr>
              <w:t>-ПЭ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4</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3C60BF">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w:t>
            </w:r>
            <w:r w:rsidR="003C60BF">
              <w:rPr>
                <w:rFonts w:eastAsia="Calibri" w:cs="Times New Roman"/>
                <w:kern w:val="0"/>
                <w:lang w:val="ru-RU" w:eastAsia="ar-SA" w:bidi="ar-SA"/>
              </w:rPr>
              <w:t>10705</w:t>
            </w:r>
            <w:r>
              <w:rPr>
                <w:rFonts w:eastAsia="Calibri" w:cs="Times New Roman"/>
                <w:kern w:val="0"/>
                <w:lang w:val="ru-RU" w:eastAsia="ar-SA" w:bidi="ar-SA"/>
              </w:rPr>
              <w:t>-4</w:t>
            </w:r>
            <w:r w:rsidR="003C60BF">
              <w:rPr>
                <w:rFonts w:eastAsia="Calibri" w:cs="Times New Roman"/>
                <w:kern w:val="0"/>
                <w:lang w:val="ru-RU" w:eastAsia="ar-SA" w:bidi="ar-SA"/>
              </w:rPr>
              <w:t>8</w:t>
            </w:r>
            <w:r>
              <w:rPr>
                <w:rFonts w:eastAsia="Calibri" w:cs="Times New Roman"/>
                <w:kern w:val="0"/>
                <w:lang w:val="ru-RU" w:eastAsia="ar-SA" w:bidi="ar-SA"/>
              </w:rPr>
              <w:t>х3,5-255х15-1(</w:t>
            </w:r>
            <w:proofErr w:type="gramStart"/>
            <w:r>
              <w:rPr>
                <w:rFonts w:eastAsia="Calibri" w:cs="Times New Roman"/>
                <w:kern w:val="0"/>
                <w:lang w:val="ru-RU" w:eastAsia="ar-SA" w:bidi="ar-SA"/>
              </w:rPr>
              <w:t>125)ППУ</w:t>
            </w:r>
            <w:proofErr w:type="gramEnd"/>
            <w:r>
              <w:rPr>
                <w:rFonts w:eastAsia="Calibri" w:cs="Times New Roman"/>
                <w:kern w:val="0"/>
                <w:lang w:val="ru-RU" w:eastAsia="ar-SA" w:bidi="ar-SA"/>
              </w:rPr>
              <w:t>-ПЭ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5</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20/ГОСТ10705-38х3-255х15-1(</w:t>
            </w:r>
            <w:proofErr w:type="gramStart"/>
            <w:r>
              <w:rPr>
                <w:rFonts w:eastAsia="Calibri" w:cs="Times New Roman"/>
                <w:kern w:val="0"/>
                <w:lang w:val="ru-RU" w:eastAsia="ar-SA" w:bidi="ar-SA"/>
              </w:rPr>
              <w:t>110)ППУ</w:t>
            </w:r>
            <w:proofErr w:type="gramEnd"/>
            <w:r>
              <w:rPr>
                <w:rFonts w:eastAsia="Calibri" w:cs="Times New Roman"/>
                <w:kern w:val="0"/>
                <w:lang w:val="ru-RU" w:eastAsia="ar-SA" w:bidi="ar-SA"/>
              </w:rPr>
              <w:t>-ПЭ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w:t>
            </w:r>
          </w:p>
        </w:tc>
      </w:tr>
    </w:tbl>
    <w:p w:rsidR="00F46835" w:rsidRDefault="00F46835" w:rsidP="00F46835">
      <w:pPr>
        <w:widowControl/>
        <w:textAlignment w:val="auto"/>
        <w:rPr>
          <w:rFonts w:ascii="Calibri" w:eastAsia="Calibri" w:hAnsi="Calibri" w:cs="Calibri"/>
          <w:vanish/>
          <w:kern w:val="0"/>
          <w:sz w:val="22"/>
          <w:szCs w:val="22"/>
          <w:lang w:val="ru-RU" w:eastAsia="ar-SA" w:bidi="ar-SA"/>
        </w:rPr>
      </w:pPr>
    </w:p>
    <w:p w:rsidR="00F46835" w:rsidRDefault="00F46835" w:rsidP="00F46835">
      <w:pPr>
        <w:widowControl/>
        <w:textAlignment w:val="auto"/>
        <w:rPr>
          <w:rFonts w:eastAsia="Calibri" w:cs="Times New Roman"/>
          <w:b/>
          <w:bCs/>
          <w:kern w:val="0"/>
          <w:lang w:val="ru-RU" w:eastAsia="ar-SA" w:bidi="ar-SA"/>
        </w:rPr>
      </w:pPr>
    </w:p>
    <w:p w:rsidR="00F46835" w:rsidRDefault="00F46835" w:rsidP="00F46835">
      <w:pPr>
        <w:widowControl/>
        <w:textAlignment w:val="auto"/>
      </w:pPr>
      <w:r>
        <w:rPr>
          <w:rFonts w:eastAsia="Calibri" w:cs="Times New Roman"/>
          <w:bCs/>
          <w:kern w:val="0"/>
          <w:lang w:val="ru-RU" w:eastAsia="ar-SA" w:bidi="ar-SA"/>
        </w:rPr>
        <w:t>3.1.4.</w:t>
      </w:r>
      <w:r>
        <w:rPr>
          <w:rFonts w:eastAsia="Calibri" w:cs="Times New Roman"/>
          <w:b/>
          <w:bCs/>
          <w:kern w:val="0"/>
          <w:lang w:val="ru-RU" w:eastAsia="ar-SA" w:bidi="ar-SA"/>
        </w:rPr>
        <w:t xml:space="preserve"> Комплект для заделки стыков (КЗС) Ст ППУ-ПЭ ГОСТ 30732-2006</w:t>
      </w:r>
      <w:r>
        <w:rPr>
          <w:rFonts w:eastAsia="Calibri" w:cs="Times New Roman"/>
          <w:bCs/>
          <w:kern w:val="0"/>
          <w:lang w:val="ru-RU" w:eastAsia="ar-SA" w:bidi="ar-SA"/>
        </w:rPr>
        <w:t xml:space="preserve"> </w:t>
      </w:r>
      <w:r>
        <w:rPr>
          <w:rFonts w:eastAsia="Calibri" w:cs="Times New Roman"/>
          <w:b/>
          <w:bCs/>
          <w:kern w:val="0"/>
          <w:lang w:val="ru-RU" w:eastAsia="ar-SA" w:bidi="ar-SA"/>
        </w:rPr>
        <w:t>ОДК.</w:t>
      </w:r>
    </w:p>
    <w:p w:rsidR="00F46835" w:rsidRDefault="00F46835" w:rsidP="00F46835">
      <w:pPr>
        <w:widowControl/>
        <w:textAlignment w:val="auto"/>
        <w:rPr>
          <w:rFonts w:eastAsia="Calibri" w:cs="Times New Roman"/>
          <w:b/>
          <w:bCs/>
          <w:kern w:val="0"/>
          <w:lang w:val="ru-RU" w:eastAsia="ar-SA" w:bidi="ar-SA"/>
        </w:rPr>
      </w:pPr>
    </w:p>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rPr>
          <w:rFonts w:eastAsia="Calibri" w:cs="Times New Roman"/>
          <w:bCs/>
          <w:kern w:val="0"/>
          <w:lang w:val="ru-RU" w:eastAsia="ar-SA" w:bidi="ar-SA"/>
        </w:rPr>
      </w:pP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КЗС-89-(</w:t>
            </w:r>
            <w:proofErr w:type="gramStart"/>
            <w:r>
              <w:rPr>
                <w:rFonts w:eastAsia="Calibri" w:cs="Times New Roman"/>
                <w:kern w:val="0"/>
                <w:lang w:val="ru-RU" w:eastAsia="ar-SA" w:bidi="ar-SA"/>
              </w:rPr>
              <w:t>160)-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18</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2</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КЗС-76-(</w:t>
            </w:r>
            <w:proofErr w:type="gramStart"/>
            <w:r>
              <w:rPr>
                <w:rFonts w:eastAsia="Calibri" w:cs="Times New Roman"/>
                <w:kern w:val="0"/>
                <w:lang w:val="ru-RU" w:eastAsia="ar-SA" w:bidi="ar-SA"/>
              </w:rPr>
              <w:t>140)-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35</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3</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КЗС-57-(</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21</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lastRenderedPageBreak/>
              <w:t>4</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3C60BF">
            <w:pPr>
              <w:widowControl/>
              <w:textAlignment w:val="auto"/>
              <w:rPr>
                <w:rFonts w:eastAsia="Calibri" w:cs="Times New Roman"/>
                <w:kern w:val="0"/>
                <w:lang w:val="ru-RU" w:eastAsia="ar-SA" w:bidi="ar-SA"/>
              </w:rPr>
            </w:pPr>
            <w:r>
              <w:rPr>
                <w:rFonts w:eastAsia="Calibri" w:cs="Times New Roman"/>
                <w:kern w:val="0"/>
                <w:lang w:val="ru-RU" w:eastAsia="ar-SA" w:bidi="ar-SA"/>
              </w:rPr>
              <w:t>КЗС-4</w:t>
            </w:r>
            <w:r w:rsidR="003C60BF">
              <w:rPr>
                <w:rFonts w:eastAsia="Calibri" w:cs="Times New Roman"/>
                <w:kern w:val="0"/>
                <w:lang w:val="ru-RU" w:eastAsia="ar-SA" w:bidi="ar-SA"/>
              </w:rPr>
              <w:t>8</w:t>
            </w:r>
            <w:r>
              <w:rPr>
                <w:rFonts w:eastAsia="Calibri" w:cs="Times New Roman"/>
                <w:kern w:val="0"/>
                <w:lang w:val="ru-RU" w:eastAsia="ar-SA" w:bidi="ar-SA"/>
              </w:rPr>
              <w:t>-(</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13</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5</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КЗС-38-(</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13</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6</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КЗС-32-(</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bl>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pPr>
      <w:r>
        <w:rPr>
          <w:rFonts w:eastAsia="Calibri" w:cs="Times New Roman"/>
          <w:bCs/>
          <w:kern w:val="0"/>
          <w:lang w:val="ru-RU" w:eastAsia="ar-SA" w:bidi="ar-SA"/>
        </w:rPr>
        <w:t>3.1.5.</w:t>
      </w:r>
      <w:r>
        <w:rPr>
          <w:rFonts w:eastAsia="Calibri" w:cs="Times New Roman"/>
          <w:b/>
          <w:bCs/>
          <w:kern w:val="0"/>
          <w:lang w:val="ru-RU" w:eastAsia="ar-SA" w:bidi="ar-SA"/>
        </w:rPr>
        <w:t xml:space="preserve"> Сигнальная лента ГОСТ 30732-2006</w:t>
      </w:r>
    </w:p>
    <w:p w:rsidR="00F46835" w:rsidRDefault="00F46835" w:rsidP="00F46835">
      <w:pPr>
        <w:widowControl/>
        <w:textAlignment w:val="auto"/>
        <w:rPr>
          <w:rFonts w:eastAsia="Calibri" w:cs="Times New Roman"/>
          <w:b/>
          <w:kern w:val="0"/>
          <w:lang w:val="ru-RU" w:eastAsia="ar-SA" w:bidi="ar-SA"/>
        </w:rPr>
      </w:pP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Сигнальная лента</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250</w:t>
            </w:r>
          </w:p>
        </w:tc>
      </w:tr>
    </w:tbl>
    <w:p w:rsidR="00F46835" w:rsidRDefault="00F46835" w:rsidP="00F46835">
      <w:pPr>
        <w:widowControl/>
        <w:textAlignment w:val="auto"/>
        <w:rPr>
          <w:rFonts w:eastAsia="Calibri" w:cs="Times New Roman"/>
          <w:b/>
          <w:kern w:val="0"/>
          <w:lang w:val="ru-RU" w:eastAsia="ar-SA" w:bidi="ar-SA"/>
        </w:rPr>
      </w:pPr>
    </w:p>
    <w:p w:rsidR="00F46835" w:rsidRDefault="00F46835" w:rsidP="00F46835">
      <w:pPr>
        <w:widowControl/>
        <w:textAlignment w:val="auto"/>
        <w:rPr>
          <w:rFonts w:ascii="Arial" w:eastAsia="Calibri" w:hAnsi="Arial" w:cs="Arial"/>
          <w:color w:val="343D45"/>
          <w:kern w:val="0"/>
          <w:sz w:val="18"/>
          <w:szCs w:val="18"/>
          <w:lang w:val="ru-RU" w:eastAsia="ar-SA" w:bidi="ar-SA"/>
        </w:rPr>
      </w:pPr>
    </w:p>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pPr>
      <w:r>
        <w:rPr>
          <w:rFonts w:eastAsia="Calibri" w:cs="Times New Roman"/>
          <w:bCs/>
          <w:kern w:val="0"/>
          <w:lang w:val="ru-RU" w:eastAsia="ar-SA" w:bidi="ar-SA"/>
        </w:rPr>
        <w:t>3.1.6.</w:t>
      </w:r>
      <w:r>
        <w:rPr>
          <w:rFonts w:eastAsia="Calibri" w:cs="Times New Roman"/>
          <w:b/>
          <w:bCs/>
          <w:kern w:val="0"/>
          <w:lang w:val="ru-RU" w:eastAsia="ar-SA" w:bidi="ar-SA"/>
        </w:rPr>
        <w:t xml:space="preserve"> </w:t>
      </w:r>
      <w:proofErr w:type="gramStart"/>
      <w:r>
        <w:rPr>
          <w:rFonts w:eastAsia="Calibri" w:cs="Times New Roman"/>
          <w:b/>
          <w:bCs/>
          <w:kern w:val="0"/>
          <w:lang w:val="ru-RU" w:eastAsia="ar-SA" w:bidi="ar-SA"/>
        </w:rPr>
        <w:t>Мат</w:t>
      </w:r>
      <w:proofErr w:type="gramEnd"/>
      <w:r>
        <w:rPr>
          <w:rFonts w:eastAsia="Calibri" w:cs="Times New Roman"/>
          <w:b/>
          <w:bCs/>
          <w:kern w:val="0"/>
          <w:lang w:val="ru-RU" w:eastAsia="ar-SA" w:bidi="ar-SA"/>
        </w:rPr>
        <w:t xml:space="preserve"> демпфирующий 2000*1000*40 ГОСТ 30732-2006</w:t>
      </w:r>
    </w:p>
    <w:p w:rsidR="00F46835" w:rsidRDefault="00F46835" w:rsidP="00F46835">
      <w:pPr>
        <w:widowControl/>
        <w:textAlignment w:val="auto"/>
        <w:rPr>
          <w:rFonts w:eastAsia="Calibri" w:cs="Times New Roman"/>
          <w:b/>
          <w:color w:val="000000"/>
          <w:kern w:val="0"/>
          <w:lang w:val="ru-RU" w:eastAsia="ar-SA" w:bidi="ar-SA"/>
        </w:rPr>
      </w:pP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Мат демпфирующий 2000*1000*40 ГОСТ 30732-2006</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6</w:t>
            </w:r>
          </w:p>
        </w:tc>
      </w:tr>
    </w:tbl>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extAlignment w:val="auto"/>
      </w:pPr>
      <w:r>
        <w:rPr>
          <w:rFonts w:eastAsia="Calibri" w:cs="Times New Roman"/>
          <w:bCs/>
          <w:kern w:val="0"/>
          <w:lang w:val="ru-RU" w:eastAsia="ar-SA" w:bidi="ar-SA"/>
        </w:rPr>
        <w:t>3.1.7.</w:t>
      </w:r>
      <w:r>
        <w:rPr>
          <w:rFonts w:eastAsia="Calibri" w:cs="Times New Roman"/>
          <w:b/>
          <w:bCs/>
          <w:kern w:val="0"/>
          <w:lang w:val="ru-RU" w:eastAsia="ar-SA" w:bidi="ar-SA"/>
        </w:rPr>
        <w:t xml:space="preserve"> Торцевая термоусаживаемая заглушка изоляции ГОСТ 30732-2006</w:t>
      </w:r>
    </w:p>
    <w:tbl>
      <w:tblPr>
        <w:tblW w:w="9600" w:type="dxa"/>
        <w:tblInd w:w="-15" w:type="dxa"/>
        <w:tblLayout w:type="fixed"/>
        <w:tblCellMar>
          <w:left w:w="10" w:type="dxa"/>
          <w:right w:w="10" w:type="dxa"/>
        </w:tblCellMar>
        <w:tblLook w:val="0000" w:firstRow="0" w:lastRow="0" w:firstColumn="0" w:lastColumn="0" w:noHBand="0" w:noVBand="0"/>
      </w:tblPr>
      <w:tblGrid>
        <w:gridCol w:w="740"/>
        <w:gridCol w:w="6062"/>
        <w:gridCol w:w="1346"/>
        <w:gridCol w:w="1452"/>
      </w:tblGrid>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Наименование</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Ед. изм.</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Кол-во</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1</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pPr>
            <w:r>
              <w:rPr>
                <w:rFonts w:eastAsia="Calibri" w:cs="Times New Roman"/>
                <w:kern w:val="0"/>
                <w:lang w:val="ru-RU" w:eastAsia="ar-SA" w:bidi="ar-SA"/>
              </w:rPr>
              <w:t>ТЗИ-160 (труба 89х3,5)</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pPr>
            <w:r>
              <w:rPr>
                <w:rFonts w:eastAsia="Calibri" w:cs="Times New Roman"/>
                <w:kern w:val="0"/>
                <w:lang w:val="ru-RU" w:eastAsia="ar-SA" w:bidi="ar-SA"/>
              </w:rPr>
              <w:t>4</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2</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ТЗИ-140 (труба 76х3,5)</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6</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3</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ТЗИ-125 (труба 57х3,5)</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10</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4</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ТЗИ-125 (труба 48х3,5)</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6</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5</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ТЗИ-110 (труба 38х3)</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w:t>
            </w:r>
          </w:p>
        </w:tc>
      </w:tr>
      <w:tr w:rsidR="00F46835" w:rsidTr="00F46835">
        <w:tc>
          <w:tcPr>
            <w:tcW w:w="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6</w:t>
            </w:r>
          </w:p>
        </w:tc>
        <w:tc>
          <w:tcPr>
            <w:tcW w:w="60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46835" w:rsidP="00F46835">
            <w:pPr>
              <w:widowControl/>
              <w:textAlignment w:val="auto"/>
              <w:rPr>
                <w:rFonts w:eastAsia="Calibri" w:cs="Times New Roman"/>
                <w:kern w:val="0"/>
                <w:lang w:val="ru-RU" w:eastAsia="ar-SA" w:bidi="ar-SA"/>
              </w:rPr>
            </w:pPr>
            <w:r>
              <w:rPr>
                <w:rFonts w:eastAsia="Calibri" w:cs="Times New Roman"/>
                <w:kern w:val="0"/>
                <w:lang w:val="ru-RU" w:eastAsia="ar-SA" w:bidi="ar-SA"/>
              </w:rPr>
              <w:t>ТЗИ-110 (труба 32х3,2)</w:t>
            </w:r>
          </w:p>
        </w:tc>
        <w:tc>
          <w:tcPr>
            <w:tcW w:w="1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46835" w:rsidRDefault="00FB18B4"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835" w:rsidRDefault="00F46835" w:rsidP="00F46835">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r>
    </w:tbl>
    <w:p w:rsidR="00F46835" w:rsidRDefault="00F46835" w:rsidP="00F46835">
      <w:pPr>
        <w:widowControl/>
        <w:textAlignment w:val="auto"/>
        <w:rPr>
          <w:rFonts w:eastAsia="Calibri" w:cs="Times New Roman"/>
          <w:b/>
          <w:color w:val="000000"/>
          <w:kern w:val="0"/>
          <w:lang w:val="ru-RU" w:eastAsia="ar-SA" w:bidi="ar-SA"/>
        </w:rPr>
      </w:pPr>
    </w:p>
    <w:p w:rsidR="00F46835" w:rsidRDefault="00F46835" w:rsidP="00F46835">
      <w:pPr>
        <w:widowControl/>
        <w:textAlignment w:val="auto"/>
        <w:rPr>
          <w:rFonts w:eastAsia="Calibri" w:cs="Times New Roman"/>
          <w:bCs/>
          <w:kern w:val="0"/>
          <w:lang w:val="ru-RU" w:eastAsia="ar-SA" w:bidi="ar-SA"/>
        </w:rPr>
      </w:pPr>
    </w:p>
    <w:p w:rsidR="00F46835" w:rsidRDefault="00F46835" w:rsidP="00F46835">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F46835" w:rsidRDefault="00F46835" w:rsidP="00F46835">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F46835" w:rsidRDefault="00F46835" w:rsidP="00F46835">
      <w:pPr>
        <w:widowControl/>
        <w:jc w:val="both"/>
        <w:textAlignment w:val="auto"/>
        <w:rPr>
          <w:rFonts w:eastAsia="Calibri" w:cs="Times New Roman"/>
          <w:kern w:val="0"/>
          <w:lang w:val="ru-RU" w:eastAsia="ar-SA" w:bidi="ar-SA"/>
        </w:rPr>
      </w:pPr>
      <w:r>
        <w:rPr>
          <w:rFonts w:eastAsia="Calibri" w:cs="Times New Roman"/>
          <w:kern w:val="0"/>
          <w:lang w:val="ru-RU" w:eastAsia="ar-SA" w:bidi="ar-SA"/>
        </w:rPr>
        <w:t>г. Волжск, ул. Шестакова д. 55.</w:t>
      </w:r>
    </w:p>
    <w:p w:rsidR="00F46835" w:rsidRDefault="00F46835" w:rsidP="00F46835">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F46835" w:rsidRDefault="00F46835" w:rsidP="00F46835">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F46835" w:rsidRDefault="00F46835" w:rsidP="00F46835">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F46835" w:rsidRDefault="00F46835" w:rsidP="00F46835">
      <w:pPr>
        <w:widowControl/>
        <w:jc w:val="both"/>
        <w:textAlignment w:val="auto"/>
      </w:pPr>
      <w:r>
        <w:rPr>
          <w:rFonts w:eastAsia="Calibri" w:cs="Times New Roman"/>
          <w:kern w:val="0"/>
          <w:lang w:val="ru-RU" w:eastAsia="ar-SA" w:bidi="ar-SA"/>
        </w:rPr>
        <w:t xml:space="preserve">3.2.5. Сроки поставки: </w:t>
      </w:r>
      <w:r>
        <w:rPr>
          <w:rFonts w:eastAsia="Calibri" w:cs="Times New Roman"/>
          <w:b/>
          <w:bCs/>
          <w:kern w:val="0"/>
          <w:lang w:val="ru-RU" w:eastAsia="ar-SA" w:bidi="ar-SA"/>
        </w:rPr>
        <w:t>до 10 ноября 2015г.</w:t>
      </w:r>
      <w:r>
        <w:rPr>
          <w:rFonts w:eastAsia="Calibri" w:cs="Times New Roman"/>
          <w:bCs/>
          <w:kern w:val="0"/>
          <w:lang w:val="ru-RU" w:eastAsia="ar-SA" w:bidi="ar-SA"/>
        </w:rPr>
        <w:t xml:space="preserve"> </w:t>
      </w:r>
    </w:p>
    <w:p w:rsidR="003C60BF" w:rsidRDefault="00F46835" w:rsidP="003C60BF">
      <w:pPr>
        <w:pStyle w:val="aa"/>
        <w:ind w:left="0"/>
        <w:jc w:val="both"/>
      </w:pPr>
      <w:r>
        <w:rPr>
          <w:rFonts w:eastAsia="Calibri" w:cs="Times New Roman"/>
          <w:kern w:val="0"/>
          <w:lang w:val="ru-RU" w:eastAsia="ar-SA" w:bidi="ar-SA"/>
        </w:rPr>
        <w:t xml:space="preserve">3.2.6. </w:t>
      </w:r>
      <w:r w:rsidR="003C60BF">
        <w:t>Форма оплаты – безналичная</w:t>
      </w:r>
      <w:r w:rsidR="003C60BF">
        <w:rPr>
          <w:lang w:val="ru-RU"/>
        </w:rPr>
        <w:t>,</w:t>
      </w:r>
      <w:r w:rsidR="003C60BF">
        <w:rPr>
          <w:rFonts w:eastAsia="Calibri" w:cs="Calibri"/>
          <w:kern w:val="0"/>
          <w:lang w:val="ru-RU" w:eastAsia="ar-SA" w:bidi="ar-SA"/>
        </w:rPr>
        <w:t xml:space="preserve"> авансовый платеж </w:t>
      </w:r>
      <w:r w:rsidR="003C60BF">
        <w:rPr>
          <w:rFonts w:eastAsia="Calibri" w:cs="Calibri"/>
          <w:b/>
          <w:kern w:val="0"/>
          <w:lang w:val="ru-RU" w:eastAsia="ar-SA" w:bidi="ar-SA"/>
        </w:rPr>
        <w:t>40%</w:t>
      </w:r>
      <w:r w:rsidR="003C60BF">
        <w:rPr>
          <w:rFonts w:eastAsia="Calibri" w:cs="Calibri"/>
          <w:kern w:val="0"/>
          <w:lang w:val="ru-RU" w:eastAsia="ar-SA" w:bidi="ar-SA"/>
        </w:rPr>
        <w:t xml:space="preserve"> в течение </w:t>
      </w:r>
      <w:r w:rsidR="003C60BF">
        <w:rPr>
          <w:rFonts w:eastAsia="Calibri" w:cs="Calibri"/>
          <w:b/>
          <w:kern w:val="0"/>
          <w:lang w:val="ru-RU" w:eastAsia="ar-SA" w:bidi="ar-SA"/>
        </w:rPr>
        <w:t>5 календарных дней</w:t>
      </w:r>
      <w:r w:rsidR="003C60BF">
        <w:rPr>
          <w:rFonts w:eastAsia="Calibri" w:cs="Calibri"/>
          <w:kern w:val="0"/>
          <w:lang w:val="ru-RU" w:eastAsia="ar-SA" w:bidi="ar-SA"/>
        </w:rPr>
        <w:t xml:space="preserve"> с момента заключения договора, окончательный расчет в течение </w:t>
      </w:r>
      <w:r w:rsidR="003C60BF">
        <w:rPr>
          <w:rFonts w:eastAsia="Calibri" w:cs="Calibri"/>
          <w:b/>
          <w:kern w:val="0"/>
          <w:lang w:val="ru-RU" w:eastAsia="ar-SA" w:bidi="ar-SA"/>
        </w:rPr>
        <w:t>45</w:t>
      </w:r>
      <w:r w:rsidR="003C60BF">
        <w:rPr>
          <w:rFonts w:eastAsia="Calibri" w:cs="Calibri"/>
          <w:kern w:val="0"/>
          <w:lang w:val="ru-RU" w:eastAsia="ar-SA" w:bidi="ar-SA"/>
        </w:rPr>
        <w:t xml:space="preserve"> </w:t>
      </w:r>
      <w:r w:rsidR="003C60BF">
        <w:rPr>
          <w:rFonts w:eastAsia="Calibri" w:cs="Calibri"/>
          <w:b/>
          <w:kern w:val="0"/>
          <w:lang w:val="ru-RU" w:eastAsia="ar-SA" w:bidi="ar-SA"/>
        </w:rPr>
        <w:t xml:space="preserve">календарных дней </w:t>
      </w:r>
      <w:r w:rsidR="003C60BF">
        <w:rPr>
          <w:rFonts w:eastAsia="Calibri" w:cs="Calibri"/>
          <w:kern w:val="0"/>
          <w:lang w:val="ru-RU" w:eastAsia="ar-SA" w:bidi="ar-SA"/>
        </w:rPr>
        <w:t>с момента поставки всей партии.</w:t>
      </w:r>
      <w:r w:rsidR="003C60BF">
        <w:t xml:space="preserve"> </w:t>
      </w:r>
    </w:p>
    <w:p w:rsidR="00F46835" w:rsidRPr="003C60BF" w:rsidRDefault="00F46835" w:rsidP="00F46835">
      <w:pPr>
        <w:widowControl/>
        <w:jc w:val="both"/>
        <w:textAlignment w:val="auto"/>
        <w:rPr>
          <w:rFonts w:eastAsia="Calibri" w:cs="Times New Roman"/>
          <w:bCs/>
          <w:kern w:val="0"/>
          <w:lang w:eastAsia="ar-SA" w:bidi="ar-SA"/>
        </w:rPr>
      </w:pPr>
    </w:p>
    <w:p w:rsidR="00F46835" w:rsidRDefault="00F46835" w:rsidP="00F46835">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F46835" w:rsidRDefault="00F46835" w:rsidP="00F46835">
      <w:pPr>
        <w:widowControl/>
        <w:tabs>
          <w:tab w:val="left" w:pos="540"/>
        </w:tabs>
        <w:jc w:val="both"/>
        <w:textAlignment w:val="auto"/>
        <w:rPr>
          <w:rFonts w:eastAsia="Calibri" w:cs="Times New Roman"/>
          <w:kern w:val="0"/>
          <w:sz w:val="28"/>
          <w:szCs w:val="28"/>
          <w:lang w:val="ru-RU" w:eastAsia="ar-SA" w:bidi="ar-SA"/>
        </w:rPr>
      </w:pPr>
    </w:p>
    <w:p w:rsidR="00F46835" w:rsidRDefault="00F46835" w:rsidP="00F46835">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F46835" w:rsidRDefault="00F46835" w:rsidP="00F46835">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668497,45 </w:t>
      </w:r>
      <w:r>
        <w:rPr>
          <w:rFonts w:eastAsia="Calibri" w:cs="Times New Roman"/>
          <w:b/>
          <w:bCs/>
          <w:kern w:val="0"/>
          <w:lang w:val="ru-RU" w:eastAsia="ar-SA" w:bidi="ar-SA"/>
        </w:rPr>
        <w:t>(Шестьсот шестьдесят восемь тысяч четыреста девяносто семь) рублей 45 копеек с учетом всех налогов.</w:t>
      </w:r>
    </w:p>
    <w:p w:rsidR="00F46835" w:rsidRDefault="00F46835" w:rsidP="00F46835">
      <w:pPr>
        <w:pStyle w:val="Standard"/>
        <w:spacing w:line="360" w:lineRule="auto"/>
        <w:rPr>
          <w:sz w:val="26"/>
          <w:szCs w:val="26"/>
          <w:lang w:val="ru-RU"/>
        </w:rPr>
      </w:pPr>
    </w:p>
    <w:p w:rsidR="00F46835" w:rsidRDefault="00F46835" w:rsidP="00F46835">
      <w:pPr>
        <w:rPr>
          <w:lang w:val="ru-RU"/>
        </w:rPr>
      </w:pPr>
    </w:p>
    <w:p w:rsidR="00FB18B4" w:rsidRPr="00351625" w:rsidRDefault="00FB18B4" w:rsidP="00F46835">
      <w:pPr>
        <w:rPr>
          <w:lang w:val="ru-RU"/>
        </w:rPr>
      </w:pPr>
    </w:p>
    <w:p w:rsidR="00F46835" w:rsidRPr="00F46835" w:rsidRDefault="00F46835"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8"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 xml:space="preserve">4.4.1 Участник запроса предложений вправе направить по электронной почте, указанной в </w:t>
      </w:r>
      <w:r>
        <w:rPr>
          <w:sz w:val="24"/>
        </w:rPr>
        <w:lastRenderedPageBreak/>
        <w:t>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lastRenderedPageBreak/>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3C60BF">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9" w:history="1">
        <w:r>
          <w:rPr>
            <w:rStyle w:val="Internetlink"/>
            <w:lang w:val="en-US"/>
          </w:rPr>
          <w:t>smts</w:t>
        </w:r>
      </w:hyperlink>
      <w:hyperlink r:id="rId60" w:history="1">
        <w:r>
          <w:rPr>
            <w:rStyle w:val="Internetlink"/>
          </w:rPr>
          <w:t>@</w:t>
        </w:r>
      </w:hyperlink>
      <w:hyperlink r:id="rId61" w:history="1">
        <w:r>
          <w:rPr>
            <w:rStyle w:val="Internetlink"/>
            <w:lang w:val="en-US"/>
          </w:rPr>
          <w:t>mtsc</w:t>
        </w:r>
      </w:hyperlink>
      <w:hyperlink r:id="rId62"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3C60BF">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lastRenderedPageBreak/>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xml:space="preserve">- сведения обо всех потенциальных участниках (наименования и адреса), подавших заявки </w:t>
      </w:r>
      <w:r>
        <w:rPr>
          <w:sz w:val="24"/>
        </w:rPr>
        <w:lastRenderedPageBreak/>
        <w:t>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46835">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ind w:left="-57" w:right="-57"/>
              <w:jc w:val="center"/>
            </w:pPr>
            <w:r>
              <w:t>Кол-во страниц</w:t>
            </w:r>
          </w:p>
        </w:tc>
      </w:tr>
      <w:tr w:rsidR="00AA107D" w:rsidTr="00F46835">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jc w:val="center"/>
            </w:pPr>
          </w:p>
        </w:tc>
      </w:tr>
      <w:tr w:rsidR="00AA107D" w:rsidTr="00F46835">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jc w:val="center"/>
            </w:pPr>
          </w:p>
        </w:tc>
      </w:tr>
      <w:tr w:rsidR="00AA107D" w:rsidTr="00F46835">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rPr>
                <w:bCs/>
              </w:rPr>
            </w:pPr>
            <w:r>
              <w:rPr>
                <w:bCs/>
              </w:rPr>
              <w:t>Коммерческое предложение, в т.ч.</w:t>
            </w:r>
          </w:p>
          <w:p w:rsidR="00AA107D" w:rsidRDefault="00AA107D" w:rsidP="00F46835">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r w:rsidR="00AA107D" w:rsidTr="00F46835">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ind w:left="-648" w:firstLine="648"/>
            </w:pPr>
            <w:r>
              <w:t>Полное наименование</w:t>
            </w:r>
          </w:p>
          <w:p w:rsidR="00AA107D" w:rsidRDefault="00AA107D" w:rsidP="00F46835">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Юридический адрес предприятия</w:t>
            </w:r>
          </w:p>
          <w:p w:rsidR="00AA107D" w:rsidRDefault="00AA107D" w:rsidP="00F46835">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rPr>
                <w:bCs/>
              </w:rPr>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Фактический адрес предприятия</w:t>
            </w:r>
          </w:p>
          <w:p w:rsidR="00AA107D" w:rsidRDefault="00AA107D" w:rsidP="00F46835">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rPr>
                <w:lang w:val="en-US"/>
              </w:rPr>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r w:rsidR="00AA107D" w:rsidTr="00F46835">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r>
              <w:t>Исполнитель, уполномоченный курировать договор со стороны контрагента</w:t>
            </w:r>
          </w:p>
          <w:p w:rsidR="00AA107D" w:rsidRDefault="00AA107D" w:rsidP="00F46835">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 котла Термотехник ТТ-50</w:t>
      </w:r>
      <w:r>
        <w:rPr>
          <w:color w:val="000000"/>
        </w:rPr>
        <w:t>:</w:t>
      </w:r>
      <w:r>
        <w:t xml:space="preserve"> в соответствии с требованиями Документации и условиями наших предложений, и вернуть один подписанный экземпляр 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lastRenderedPageBreak/>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46835">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pacing w:after="0"/>
              <w:jc w:val="center"/>
              <w:rPr>
                <w:sz w:val="22"/>
                <w:szCs w:val="22"/>
                <w:lang w:val="ru-RU"/>
              </w:rPr>
            </w:pPr>
            <w:r>
              <w:rPr>
                <w:sz w:val="22"/>
                <w:szCs w:val="22"/>
                <w:lang w:val="ru-RU"/>
              </w:rPr>
              <w:t>Стоимость работ (без НДС),</w:t>
            </w:r>
          </w:p>
          <w:p w:rsidR="00AA107D" w:rsidRDefault="00AA107D" w:rsidP="00F46835">
            <w:pPr>
              <w:pStyle w:val="Textbody"/>
              <w:spacing w:after="0"/>
              <w:jc w:val="center"/>
              <w:rPr>
                <w:sz w:val="22"/>
                <w:szCs w:val="22"/>
                <w:lang w:val="ru-RU"/>
              </w:rPr>
            </w:pPr>
            <w:r>
              <w:rPr>
                <w:sz w:val="22"/>
                <w:szCs w:val="22"/>
                <w:lang w:val="ru-RU"/>
              </w:rPr>
              <w:t>рублей</w:t>
            </w:r>
          </w:p>
        </w:tc>
      </w:tr>
      <w:tr w:rsidR="00AA107D" w:rsidTr="00F46835">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napToGrid w:val="0"/>
              <w:spacing w:after="0"/>
              <w:jc w:val="center"/>
              <w:rPr>
                <w:sz w:val="22"/>
                <w:szCs w:val="22"/>
                <w:lang w:val="ru-RU"/>
              </w:rPr>
            </w:pPr>
          </w:p>
        </w:tc>
      </w:tr>
      <w:tr w:rsidR="00AA107D" w:rsidTr="00F46835">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46835">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3C60BF">
        <w:rPr>
          <w:lang w:val="ru-RU"/>
        </w:rPr>
        <w:t>до 10 ноября</w:t>
      </w:r>
      <w:r>
        <w:t xml:space="preserve"> 201</w:t>
      </w:r>
      <w:r>
        <w:rPr>
          <w:lang w:val="ru-RU"/>
        </w:rPr>
        <w:t>5</w:t>
      </w:r>
      <w:r>
        <w:t>г.</w:t>
      </w:r>
    </w:p>
    <w:p w:rsidR="00AA107D" w:rsidRDefault="00AA107D" w:rsidP="00AA107D">
      <w:pPr>
        <w:pStyle w:val="Standard"/>
        <w:jc w:val="both"/>
      </w:pPr>
      <w:r>
        <w:t xml:space="preserve">Гарантийный срок: </w:t>
      </w:r>
      <w:r>
        <w:rPr>
          <w:lang w:val="ru-RU"/>
        </w:rPr>
        <w:t>60</w:t>
      </w:r>
      <w:r>
        <w:t xml:space="preserve"> месяцев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AA107D" w:rsidRDefault="00AA107D" w:rsidP="00AA107D">
      <w:pPr>
        <w:pStyle w:val="1"/>
        <w:widowControl/>
        <w:tabs>
          <w:tab w:val="left" w:pos="0"/>
        </w:tabs>
        <w:spacing w:before="0" w:after="0"/>
        <w:ind w:left="432" w:hanging="432"/>
        <w:jc w:val="center"/>
        <w:textAlignment w:val="auto"/>
      </w:pPr>
      <w:r>
        <w:rPr>
          <w:rFonts w:ascii="Times New Roman" w:hAnsi="Times New Roman" w:cs="Times New Roman"/>
          <w:sz w:val="24"/>
          <w:szCs w:val="24"/>
        </w:rPr>
        <w:t xml:space="preserve">  </w:t>
      </w:r>
      <w:r>
        <w:rPr>
          <w:rFonts w:ascii="Times New Roman" w:hAnsi="Times New Roman" w:cs="Times New Roman"/>
          <w:b w:val="0"/>
          <w:sz w:val="24"/>
          <w:szCs w:val="24"/>
        </w:rPr>
        <w:t>Договор  № _____</w:t>
      </w:r>
    </w:p>
    <w:p w:rsidR="00AA107D" w:rsidRDefault="00AA107D" w:rsidP="00AA107D">
      <w:pPr>
        <w:jc w:val="center"/>
      </w:pPr>
      <w:r>
        <w:t xml:space="preserve">на поставку </w:t>
      </w:r>
      <w:r>
        <w:rPr>
          <w:bCs/>
        </w:rPr>
        <w:t xml:space="preserve"> </w:t>
      </w:r>
      <w:r>
        <w:t xml:space="preserve">трубы </w:t>
      </w:r>
      <w:r>
        <w:rPr>
          <w:bCs/>
        </w:rPr>
        <w:t xml:space="preserve">стальной в ППУ-ПЭ изоляции и </w:t>
      </w:r>
      <w:r>
        <w:t xml:space="preserve">комплектующих к  трубе </w:t>
      </w:r>
      <w:r>
        <w:rPr>
          <w:bCs/>
        </w:rPr>
        <w:t>стальной в ППУ-ПЭ изоляции.</w:t>
      </w:r>
    </w:p>
    <w:p w:rsidR="00AA107D" w:rsidRDefault="00AA107D" w:rsidP="00AA107D">
      <w:r>
        <w:rPr>
          <w:bCs/>
        </w:rPr>
        <w:t>.</w:t>
      </w:r>
    </w:p>
    <w:p w:rsidR="00AA107D" w:rsidRDefault="00AA107D" w:rsidP="00AA107D">
      <w:pPr>
        <w:jc w:val="center"/>
      </w:pPr>
    </w:p>
    <w:p w:rsidR="00AA107D" w:rsidRDefault="00AA107D" w:rsidP="00AA107D">
      <w:pPr>
        <w:jc w:val="center"/>
      </w:pPr>
      <w:r>
        <w:t>г. Йошкар-Ола</w:t>
      </w:r>
      <w:r>
        <w:tab/>
      </w:r>
      <w:r>
        <w:tab/>
      </w:r>
      <w:r>
        <w:tab/>
      </w:r>
      <w:r>
        <w:tab/>
      </w:r>
      <w:r>
        <w:tab/>
      </w:r>
      <w:r>
        <w:tab/>
      </w:r>
      <w:r>
        <w:tab/>
      </w:r>
      <w:r>
        <w:tab/>
        <w:t>«___» ___________ 2015 г.</w:t>
      </w:r>
    </w:p>
    <w:p w:rsidR="00AA107D" w:rsidRDefault="00AA107D" w:rsidP="00AA107D">
      <w:pPr>
        <w:rPr>
          <w:bCs/>
        </w:rPr>
      </w:pPr>
    </w:p>
    <w:p w:rsidR="00AA107D" w:rsidRDefault="00AA107D" w:rsidP="00AA107D">
      <w:pPr>
        <w:jc w:val="both"/>
      </w:pPr>
      <w:r>
        <w:rPr>
          <w:b/>
          <w:bCs/>
          <w:sz w:val="22"/>
          <w:szCs w:val="22"/>
        </w:rPr>
        <w:t>ООО «МТсК»</w:t>
      </w:r>
      <w:r>
        <w:rPr>
          <w:spacing w:val="-4"/>
        </w:rPr>
        <w:t xml:space="preserve">, в лице Генерального директора Антропова Ивана Геннадьевича, действующего на основании </w:t>
      </w:r>
      <w:r>
        <w:rPr>
          <w:spacing w:val="1"/>
        </w:rPr>
        <w:t>Устава</w:t>
      </w:r>
      <w:r>
        <w:rPr>
          <w:bCs/>
        </w:rPr>
        <w:t xml:space="preserve">, именуемое в дальнейшем «Заказчик», с одной стороны, </w:t>
      </w:r>
      <w:r>
        <w:rPr>
          <w:b/>
          <w:bCs/>
        </w:rPr>
        <w:t>и _____________________</w:t>
      </w:r>
      <w:r>
        <w:rPr>
          <w:bCs/>
        </w:rPr>
        <w:t xml:space="preserve"> в лице </w:t>
      </w:r>
      <w:r>
        <w:rPr>
          <w:spacing w:val="-4"/>
        </w:rPr>
        <w:t>_____________________________________________________</w:t>
      </w:r>
      <w:r>
        <w:rPr>
          <w:bCs/>
        </w:rPr>
        <w:t xml:space="preserve">, действующего на основании </w:t>
      </w:r>
      <w:r>
        <w:rPr>
          <w:spacing w:val="1"/>
        </w:rPr>
        <w:t>___________</w:t>
      </w:r>
      <w:r>
        <w:rPr>
          <w:bCs/>
        </w:rPr>
        <w:t xml:space="preserve">, именуемое в дальнейшем «Поставщик», с другой стороны, на основании </w:t>
      </w:r>
      <w:r>
        <w:t xml:space="preserve">решения Комиссии по закупкам о признании поставщика победителем (протокол заседания Комиссии по закупкам № _____________ от «___» ______________ г.) </w:t>
      </w:r>
      <w:r>
        <w:rPr>
          <w:bCs/>
        </w:rPr>
        <w:t>заключили настоящий договор о нижеследующем:</w:t>
      </w:r>
    </w:p>
    <w:p w:rsidR="00AA107D" w:rsidRDefault="00AA107D" w:rsidP="00AA107D">
      <w:pPr>
        <w:jc w:val="both"/>
        <w:rPr>
          <w:bCs/>
        </w:rPr>
      </w:pPr>
    </w:p>
    <w:p w:rsidR="00AA107D" w:rsidRDefault="00AA107D" w:rsidP="00AA107D">
      <w:pPr>
        <w:jc w:val="center"/>
      </w:pPr>
      <w:r>
        <w:rPr>
          <w:b/>
          <w:bCs/>
        </w:rPr>
        <w:t>1. Предмет договора.</w:t>
      </w:r>
    </w:p>
    <w:p w:rsidR="00AA107D" w:rsidRDefault="00AA107D" w:rsidP="00AA107D">
      <w:pPr>
        <w:jc w:val="both"/>
      </w:pPr>
      <w:r>
        <w:t xml:space="preserve">1.1. Настоящий договор заключен на поставку трубы </w:t>
      </w:r>
      <w:r>
        <w:rPr>
          <w:bCs/>
        </w:rPr>
        <w:t>стальной в ППУ-ПЭ изоляции,</w:t>
      </w:r>
      <w:r>
        <w:t xml:space="preserve"> комплектующих к трубе </w:t>
      </w:r>
      <w:r>
        <w:rPr>
          <w:bCs/>
        </w:rPr>
        <w:t>стальной в ППУ-ПЭ изоляции</w:t>
      </w:r>
      <w:r>
        <w:t xml:space="preserve"> (далее – Товар), в срок ___________ г., в ассортименте, по цене, в количестве и качества, определенного Спецификацией (Приложение № 1), для обеспечения текущей деятельности предприятия.</w:t>
      </w:r>
    </w:p>
    <w:p w:rsidR="00AA107D" w:rsidRDefault="00AA107D" w:rsidP="00AA107D">
      <w:pPr>
        <w:tabs>
          <w:tab w:val="left" w:pos="0"/>
        </w:tabs>
        <w:jc w:val="both"/>
      </w:pPr>
      <w:r>
        <w:t xml:space="preserve">1.2. Поставщик обязуется поставить Товар по адресу «Заказчика» – Республика Марий Эл, г. Волжск, ул. Шестакова, д. 55 (далее – место назначения), а Заказчик обязуется принять и оплатить </w:t>
      </w:r>
      <w:r>
        <w:rPr>
          <w:bCs/>
        </w:rPr>
        <w:t>Товар</w:t>
      </w:r>
      <w:r>
        <w:t>.</w:t>
      </w:r>
    </w:p>
    <w:p w:rsidR="00AA107D" w:rsidRDefault="00AA107D" w:rsidP="00AA107D">
      <w:pPr>
        <w:jc w:val="both"/>
      </w:pPr>
      <w:r>
        <w:t>1.3. Номенклатура, стоимость и характеристики Товара определены в Приложении №1, являющемся неотъемлемой частью настоящего договора.</w:t>
      </w:r>
    </w:p>
    <w:p w:rsidR="00AA107D" w:rsidRDefault="00AA107D" w:rsidP="00AA107D">
      <w:pPr>
        <w:jc w:val="both"/>
      </w:pPr>
      <w:r>
        <w:t>1.4. Не заявленный товар не поставляется, и не оплачивается.</w:t>
      </w:r>
    </w:p>
    <w:p w:rsidR="00AA107D" w:rsidRDefault="00AA107D" w:rsidP="00AA107D">
      <w:pPr>
        <w:tabs>
          <w:tab w:val="left" w:pos="374"/>
        </w:tabs>
        <w:jc w:val="center"/>
        <w:rPr>
          <w:b/>
          <w:bCs/>
        </w:rPr>
      </w:pPr>
    </w:p>
    <w:p w:rsidR="00AA107D" w:rsidRDefault="00AA107D" w:rsidP="00AA107D">
      <w:pPr>
        <w:tabs>
          <w:tab w:val="left" w:pos="374"/>
        </w:tabs>
        <w:jc w:val="center"/>
      </w:pPr>
      <w:r>
        <w:rPr>
          <w:b/>
          <w:bCs/>
        </w:rPr>
        <w:t>2. Цена и порядок расчетов.</w:t>
      </w:r>
    </w:p>
    <w:p w:rsidR="00AA107D" w:rsidRDefault="00AA107D" w:rsidP="00AA107D">
      <w:pPr>
        <w:jc w:val="both"/>
      </w:pPr>
      <w:r>
        <w:t xml:space="preserve">2.1. Общая цена товаров по договору составляет </w:t>
      </w:r>
      <w:r>
        <w:rPr>
          <w:b/>
          <w:bCs/>
        </w:rPr>
        <w:t>____________</w:t>
      </w:r>
      <w:r>
        <w:rPr>
          <w:b/>
        </w:rPr>
        <w:t xml:space="preserve"> (___________) </w:t>
      </w:r>
      <w:r>
        <w:rPr>
          <w:b/>
          <w:bCs/>
        </w:rPr>
        <w:t>рублей ___ копейка, в т.ч. НДС.</w:t>
      </w:r>
    </w:p>
    <w:p w:rsidR="00AA107D" w:rsidRDefault="00AA107D" w:rsidP="00AA107D">
      <w:pPr>
        <w:jc w:val="both"/>
      </w:pPr>
      <w:r>
        <w:t xml:space="preserve">2.2. Цена договора включает в себя расходы на поставку, перевозку, страхование, уплату налогов, таможенных пошлин и сборов, установленных законодательством РФ и других обязательных платежей, а также любые иные расходы Поставщика по настоящему договору. Цена договора может быть изменена по соглашению сторон. </w:t>
      </w:r>
    </w:p>
    <w:p w:rsidR="00AA107D" w:rsidRDefault="00AA107D" w:rsidP="00F865DF">
      <w:pPr>
        <w:pStyle w:val="aa"/>
        <w:ind w:left="0"/>
        <w:jc w:val="both"/>
      </w:pPr>
      <w:r>
        <w:t xml:space="preserve">2.3. </w:t>
      </w:r>
      <w:r w:rsidR="00F865DF">
        <w:t>Форма оплаты – безналичная</w:t>
      </w:r>
      <w:r w:rsidR="00F865DF">
        <w:rPr>
          <w:lang w:val="ru-RU"/>
        </w:rPr>
        <w:t>,</w:t>
      </w:r>
      <w:r w:rsidR="00F865DF">
        <w:rPr>
          <w:rFonts w:eastAsia="Calibri" w:cs="Calibri"/>
          <w:kern w:val="0"/>
          <w:lang w:val="ru-RU" w:eastAsia="ar-SA" w:bidi="ar-SA"/>
        </w:rPr>
        <w:t xml:space="preserve"> авансовый платеж </w:t>
      </w:r>
      <w:r w:rsidR="00F865DF">
        <w:rPr>
          <w:rFonts w:eastAsia="Calibri" w:cs="Calibri"/>
          <w:b/>
          <w:kern w:val="0"/>
          <w:lang w:val="ru-RU" w:eastAsia="ar-SA" w:bidi="ar-SA"/>
        </w:rPr>
        <w:t>40%</w:t>
      </w:r>
      <w:r w:rsidR="00F865DF">
        <w:rPr>
          <w:rFonts w:eastAsia="Calibri" w:cs="Calibri"/>
          <w:kern w:val="0"/>
          <w:lang w:val="ru-RU" w:eastAsia="ar-SA" w:bidi="ar-SA"/>
        </w:rPr>
        <w:t xml:space="preserve"> в течение </w:t>
      </w:r>
      <w:r w:rsidR="00F865DF">
        <w:rPr>
          <w:rFonts w:eastAsia="Calibri" w:cs="Calibri"/>
          <w:b/>
          <w:kern w:val="0"/>
          <w:lang w:val="ru-RU" w:eastAsia="ar-SA" w:bidi="ar-SA"/>
        </w:rPr>
        <w:t>5 календарных дней</w:t>
      </w:r>
      <w:r w:rsidR="00F865DF">
        <w:rPr>
          <w:rFonts w:eastAsia="Calibri" w:cs="Calibri"/>
          <w:kern w:val="0"/>
          <w:lang w:val="ru-RU" w:eastAsia="ar-SA" w:bidi="ar-SA"/>
        </w:rPr>
        <w:t xml:space="preserve"> с момента заключения договора, окончательный расчет в течение </w:t>
      </w:r>
      <w:r w:rsidR="00F865DF">
        <w:rPr>
          <w:rFonts w:eastAsia="Calibri" w:cs="Calibri"/>
          <w:b/>
          <w:kern w:val="0"/>
          <w:lang w:val="ru-RU" w:eastAsia="ar-SA" w:bidi="ar-SA"/>
        </w:rPr>
        <w:t>45</w:t>
      </w:r>
      <w:r w:rsidR="00F865DF">
        <w:rPr>
          <w:rFonts w:eastAsia="Calibri" w:cs="Calibri"/>
          <w:kern w:val="0"/>
          <w:lang w:val="ru-RU" w:eastAsia="ar-SA" w:bidi="ar-SA"/>
        </w:rPr>
        <w:t xml:space="preserve"> </w:t>
      </w:r>
      <w:r w:rsidR="00F865DF">
        <w:rPr>
          <w:rFonts w:eastAsia="Calibri" w:cs="Calibri"/>
          <w:b/>
          <w:kern w:val="0"/>
          <w:lang w:val="ru-RU" w:eastAsia="ar-SA" w:bidi="ar-SA"/>
        </w:rPr>
        <w:t xml:space="preserve">календарных дней </w:t>
      </w:r>
      <w:r w:rsidR="00F865DF">
        <w:rPr>
          <w:rFonts w:eastAsia="Calibri" w:cs="Calibri"/>
          <w:kern w:val="0"/>
          <w:lang w:val="ru-RU" w:eastAsia="ar-SA" w:bidi="ar-SA"/>
        </w:rPr>
        <w:t>с момента поставки всей партии.</w:t>
      </w:r>
      <w:r w:rsidR="00F865DF">
        <w:t xml:space="preserve"> </w:t>
      </w:r>
    </w:p>
    <w:p w:rsidR="00AA107D" w:rsidRDefault="00AA107D" w:rsidP="00AA107D">
      <w:pPr>
        <w:jc w:val="both"/>
      </w:pPr>
      <w:r>
        <w:t>2.4. Датой оплаты считается дата списания денежных средств с расчетного счета Заказчика.</w:t>
      </w:r>
    </w:p>
    <w:p w:rsidR="00AA107D" w:rsidRDefault="00AA107D" w:rsidP="00AA107D">
      <w:pPr>
        <w:jc w:val="center"/>
        <w:rPr>
          <w:b/>
          <w:bCs/>
        </w:rPr>
      </w:pPr>
    </w:p>
    <w:p w:rsidR="00AA107D" w:rsidRDefault="00AA107D" w:rsidP="00AA107D">
      <w:pPr>
        <w:jc w:val="center"/>
      </w:pPr>
      <w:r>
        <w:rPr>
          <w:b/>
          <w:bCs/>
        </w:rPr>
        <w:t>3</w:t>
      </w:r>
      <w:r>
        <w:rPr>
          <w:b/>
          <w:bCs/>
          <w:lang w:val="en-US"/>
        </w:rPr>
        <w:t>.</w:t>
      </w:r>
      <w:r>
        <w:rPr>
          <w:b/>
          <w:bCs/>
        </w:rPr>
        <w:t xml:space="preserve"> Права и обязанности Сторон</w:t>
      </w:r>
    </w:p>
    <w:p w:rsidR="00AA107D" w:rsidRDefault="00AA107D" w:rsidP="00AA107D">
      <w:pPr>
        <w:widowControl/>
        <w:numPr>
          <w:ilvl w:val="1"/>
          <w:numId w:val="5"/>
        </w:numPr>
        <w:tabs>
          <w:tab w:val="left" w:pos="-780"/>
          <w:tab w:val="left" w:pos="0"/>
        </w:tabs>
        <w:jc w:val="both"/>
        <w:textAlignment w:val="auto"/>
      </w:pPr>
      <w:r>
        <w:rPr>
          <w:u w:val="single"/>
        </w:rPr>
        <w:t>«Поставщик» обязуется</w:t>
      </w:r>
      <w:r>
        <w:rPr>
          <w:b/>
          <w:bCs/>
          <w:u w:val="single"/>
          <w:lang w:val="en-US"/>
        </w:rPr>
        <w:t>:</w:t>
      </w:r>
    </w:p>
    <w:p w:rsidR="00AA107D" w:rsidRDefault="00AA107D" w:rsidP="00AA107D">
      <w:pPr>
        <w:tabs>
          <w:tab w:val="left" w:pos="0"/>
        </w:tabs>
        <w:jc w:val="both"/>
      </w:pPr>
      <w:r>
        <w:t>3.1.1</w:t>
      </w:r>
      <w:r>
        <w:rPr>
          <w:b/>
          <w:bCs/>
        </w:rPr>
        <w:t xml:space="preserve">. </w:t>
      </w:r>
      <w:r>
        <w:t xml:space="preserve">Поставить новый, ранее не использовавшийся Товар, надлежащего качества в соответствии с условиями настоящего договора, в срок до </w:t>
      </w:r>
      <w:r w:rsidR="00FB18B4">
        <w:rPr>
          <w:lang w:val="ru-RU"/>
        </w:rPr>
        <w:t>10</w:t>
      </w:r>
      <w:r>
        <w:t>.</w:t>
      </w:r>
      <w:r w:rsidR="00FB18B4">
        <w:rPr>
          <w:lang w:val="ru-RU"/>
        </w:rPr>
        <w:t>11</w:t>
      </w:r>
      <w:r>
        <w:t>.2015 включительно</w:t>
      </w:r>
      <w:r>
        <w:rPr>
          <w:b/>
          <w:bCs/>
        </w:rPr>
        <w:t xml:space="preserve">. </w:t>
      </w:r>
    </w:p>
    <w:p w:rsidR="00AA107D" w:rsidRDefault="00AA107D" w:rsidP="00AA107D">
      <w:pPr>
        <w:tabs>
          <w:tab w:val="left" w:pos="0"/>
        </w:tabs>
        <w:jc w:val="both"/>
      </w:pPr>
      <w:r>
        <w:t>3.1.2. Одновременно с поставкой Товара передать надлежащим образом оформленные сопроводительные документы, подтверждающие качество Товара, его соответствие Спецификации (</w:t>
      </w:r>
      <w:r>
        <w:rPr>
          <w:i/>
        </w:rPr>
        <w:t>Приложение № 1</w:t>
      </w:r>
      <w:r>
        <w:t>), оформленные и заверенные в установленном законодательством Российской Федерации порядке.</w:t>
      </w:r>
    </w:p>
    <w:p w:rsidR="00AA107D" w:rsidRDefault="00AA107D" w:rsidP="00AA107D">
      <w:pPr>
        <w:tabs>
          <w:tab w:val="left" w:pos="0"/>
        </w:tabs>
        <w:jc w:val="both"/>
      </w:pPr>
      <w:r>
        <w:t>3.1.3.Осуществить доставку товара транспортом, обеспечивающим его надлежащую сохранность в соответствии с действующими правилами и нормами.</w:t>
      </w:r>
    </w:p>
    <w:p w:rsidR="00AA107D" w:rsidRDefault="00AA107D" w:rsidP="00AA107D">
      <w:pPr>
        <w:tabs>
          <w:tab w:val="left" w:pos="0"/>
        </w:tabs>
        <w:jc w:val="both"/>
      </w:pPr>
      <w:r>
        <w:t>3.1.4. Передать товар уполномоченному представителю Заказчика с обязательным составлением накладных.</w:t>
      </w:r>
    </w:p>
    <w:p w:rsidR="00AA107D" w:rsidRDefault="00AA107D" w:rsidP="00AA107D">
      <w:pPr>
        <w:tabs>
          <w:tab w:val="left" w:pos="0"/>
        </w:tabs>
        <w:jc w:val="both"/>
      </w:pPr>
      <w:r>
        <w:t xml:space="preserve">3.1.5. Использовать тару и упаковку Товара, исключающую механические повреждения и другие виды порчи товара при его транспортировке и хранении. </w:t>
      </w:r>
    </w:p>
    <w:p w:rsidR="00AA107D" w:rsidRDefault="00AA107D" w:rsidP="00AA107D">
      <w:pPr>
        <w:tabs>
          <w:tab w:val="left" w:pos="0"/>
        </w:tabs>
        <w:jc w:val="both"/>
      </w:pPr>
      <w:r>
        <w:t>3.1.6. По требованию Заказчика осуществить замену Товара, не соответствующего Техническому заданию, и иным условиям настоящего договора в сроки, определенные Заказчиком;</w:t>
      </w:r>
    </w:p>
    <w:p w:rsidR="00AA107D" w:rsidRDefault="00AA107D" w:rsidP="00AA107D">
      <w:pPr>
        <w:jc w:val="both"/>
      </w:pPr>
      <w:r>
        <w:lastRenderedPageBreak/>
        <w:t>3.2.</w:t>
      </w:r>
      <w:r>
        <w:rPr>
          <w:u w:val="single"/>
        </w:rPr>
        <w:t xml:space="preserve"> Поставщик гарантирует:</w:t>
      </w:r>
    </w:p>
    <w:p w:rsidR="00AA107D" w:rsidRDefault="00AA107D" w:rsidP="00AA107D">
      <w:pPr>
        <w:widowControl/>
        <w:numPr>
          <w:ilvl w:val="2"/>
          <w:numId w:val="6"/>
        </w:numPr>
        <w:jc w:val="both"/>
        <w:textAlignment w:val="auto"/>
      </w:pPr>
      <w:r>
        <w:t>хранение и перевозку Товара в условиях, обеспечивающих сохранение его качества и безопасность;</w:t>
      </w:r>
    </w:p>
    <w:p w:rsidR="00AA107D" w:rsidRDefault="00AA107D" w:rsidP="00AA107D">
      <w:pPr>
        <w:widowControl/>
        <w:numPr>
          <w:ilvl w:val="2"/>
          <w:numId w:val="6"/>
        </w:numPr>
        <w:jc w:val="both"/>
        <w:textAlignment w:val="auto"/>
      </w:pPr>
      <w:proofErr w:type="gramStart"/>
      <w:r>
        <w:t>использование</w:t>
      </w:r>
      <w:proofErr w:type="gramEnd"/>
      <w:r>
        <w:t xml:space="preserve"> для перевозок  оборудованные для таких целей транспортные  средства.</w:t>
      </w:r>
    </w:p>
    <w:p w:rsidR="00AA107D" w:rsidRDefault="00AA107D" w:rsidP="00AA107D">
      <w:pPr>
        <w:widowControl/>
        <w:numPr>
          <w:ilvl w:val="1"/>
          <w:numId w:val="6"/>
        </w:numPr>
        <w:jc w:val="both"/>
        <w:textAlignment w:val="auto"/>
      </w:pPr>
      <w:r>
        <w:rPr>
          <w:u w:val="single"/>
        </w:rPr>
        <w:t>Заказчик обязуется</w:t>
      </w:r>
      <w:r>
        <w:rPr>
          <w:u w:val="single"/>
          <w:lang w:val="en-US"/>
        </w:rPr>
        <w:t>:</w:t>
      </w:r>
      <w:r>
        <w:rPr>
          <w:u w:val="single"/>
        </w:rPr>
        <w:t xml:space="preserve"> </w:t>
      </w:r>
    </w:p>
    <w:p w:rsidR="00AA107D" w:rsidRDefault="00AA107D" w:rsidP="00AA107D">
      <w:pPr>
        <w:tabs>
          <w:tab w:val="left" w:pos="0"/>
        </w:tabs>
        <w:jc w:val="both"/>
      </w:pPr>
      <w:r>
        <w:t xml:space="preserve">3.3.1. Принять и оплатить Товар согласно условиям настоящего Договора; </w:t>
      </w:r>
    </w:p>
    <w:p w:rsidR="00AA107D" w:rsidRDefault="00AA107D" w:rsidP="00AA107D">
      <w:pPr>
        <w:jc w:val="both"/>
      </w:pPr>
      <w:r>
        <w:t>3.4.</w:t>
      </w:r>
      <w:r>
        <w:rPr>
          <w:u w:val="single"/>
        </w:rPr>
        <w:t xml:space="preserve"> Стороны обязуются: </w:t>
      </w:r>
    </w:p>
    <w:p w:rsidR="00AA107D" w:rsidRDefault="00AA107D" w:rsidP="00AA107D">
      <w:pPr>
        <w:pStyle w:val="12"/>
        <w:keepNext w:val="0"/>
        <w:keepLines w:val="0"/>
        <w:widowControl w:val="0"/>
        <w:tabs>
          <w:tab w:val="left" w:pos="426"/>
          <w:tab w:val="left" w:pos="1993"/>
        </w:tabs>
        <w:ind w:firstLine="0"/>
      </w:pPr>
      <w:r>
        <w:t xml:space="preserve">3.4.1. </w:t>
      </w:r>
      <w:r>
        <w:rPr>
          <w:szCs w:val="24"/>
        </w:rPr>
        <w:t>не раскрывать и не разглашать факты и информацию, полученную при выполнении настоящего договора.</w:t>
      </w:r>
    </w:p>
    <w:p w:rsidR="00AA107D" w:rsidRDefault="00AA107D" w:rsidP="00AA107D">
      <w:pPr>
        <w:pStyle w:val="12"/>
        <w:keepNext w:val="0"/>
        <w:keepLines w:val="0"/>
        <w:widowControl w:val="0"/>
        <w:tabs>
          <w:tab w:val="left" w:pos="426"/>
          <w:tab w:val="left" w:pos="1993"/>
        </w:tabs>
        <w:ind w:firstLine="0"/>
      </w:pPr>
      <w:r>
        <w:rPr>
          <w:szCs w:val="24"/>
        </w:rPr>
        <w:t>3.4.2. в период действия настоящего договора Стороны в рамках договорных обязательств, стремятся не нанести друг другу ущерба в любой форме и действуют с целью создания наиболее благоприятных условий для выполнения настоящего договора.</w:t>
      </w:r>
    </w:p>
    <w:p w:rsidR="00AA107D" w:rsidRDefault="00AA107D" w:rsidP="00AA107D">
      <w:pPr>
        <w:jc w:val="both"/>
      </w:pPr>
    </w:p>
    <w:p w:rsidR="00AA107D" w:rsidRDefault="00AA107D" w:rsidP="00AA107D">
      <w:pPr>
        <w:jc w:val="center"/>
      </w:pPr>
      <w:r>
        <w:rPr>
          <w:b/>
          <w:bCs/>
        </w:rPr>
        <w:t>4. Качество, маркировка Товара</w:t>
      </w:r>
      <w:r>
        <w:t>.</w:t>
      </w:r>
    </w:p>
    <w:p w:rsidR="00AA107D" w:rsidRDefault="00AA107D" w:rsidP="00AA107D">
      <w:pPr>
        <w:jc w:val="both"/>
      </w:pPr>
      <w:r>
        <w:t>4.1. Поставщик гарантирует соответствие качества поставляемого Товара всем  стандартам и требованиям, действующим в Российской Федерации. Поставщик прилагает к поставляемому товару соответствующие документы, подтверждающие качество и безопасность поставляемого товара.</w:t>
      </w:r>
    </w:p>
    <w:p w:rsidR="00AA107D" w:rsidRDefault="00AA107D" w:rsidP="00AA107D">
      <w:pPr>
        <w:autoSpaceDE w:val="0"/>
      </w:pPr>
      <w:r>
        <w:t xml:space="preserve">4.2. Поставляемый товар по своему качеству должен соответствовать требованиям ГОСТов и др. </w:t>
      </w:r>
      <w:proofErr w:type="gramStart"/>
      <w:r>
        <w:t>технических</w:t>
      </w:r>
      <w:proofErr w:type="gramEnd"/>
      <w:r>
        <w:t xml:space="preserve"> условий (ТУ) и подтверждаться сертификатом качества изготовителя. </w:t>
      </w:r>
    </w:p>
    <w:p w:rsidR="00AA107D" w:rsidRDefault="00AA107D" w:rsidP="00AA107D">
      <w:pPr>
        <w:jc w:val="both"/>
      </w:pPr>
      <w:r>
        <w:t>4.3. Производители, указанные в паспортах, сертификатах и СЭЗ должны соответствовать производителям, указанным на маркировке товара.</w:t>
      </w:r>
    </w:p>
    <w:p w:rsidR="00AA107D" w:rsidRDefault="00AA107D" w:rsidP="00AA107D">
      <w:pPr>
        <w:spacing w:before="60" w:line="276" w:lineRule="auto"/>
        <w:ind w:left="382" w:hanging="1800"/>
      </w:pPr>
      <w:r>
        <w:t xml:space="preserve">                        4.4  Поставщик предоставляет сертификат на соответствие требованиям ГОСТ Р 52134-2003,   Технического регламента о требованиях пожарной безопасности №123-ФЗ;</w:t>
      </w:r>
    </w:p>
    <w:p w:rsidR="00AA107D" w:rsidRDefault="00AA107D" w:rsidP="00AA107D">
      <w:pPr>
        <w:spacing w:before="60" w:line="276" w:lineRule="auto"/>
        <w:ind w:left="382" w:hanging="382"/>
      </w:pPr>
      <w:r>
        <w:t xml:space="preserve">4.5 Поставщик предоставляет сертификат пожарной безопасности на тепловую изоляцию трубопроводов. </w:t>
      </w:r>
    </w:p>
    <w:p w:rsidR="00AA107D" w:rsidRDefault="00AA107D" w:rsidP="00AA107D">
      <w:pPr>
        <w:jc w:val="center"/>
      </w:pPr>
      <w:r>
        <w:rPr>
          <w:b/>
          <w:bCs/>
        </w:rPr>
        <w:t>5.</w:t>
      </w:r>
      <w:r>
        <w:t xml:space="preserve"> </w:t>
      </w:r>
      <w:r>
        <w:rPr>
          <w:b/>
          <w:bCs/>
        </w:rPr>
        <w:t>Порядок поставки</w:t>
      </w:r>
      <w:r>
        <w:t xml:space="preserve"> </w:t>
      </w:r>
      <w:r>
        <w:rPr>
          <w:b/>
          <w:bCs/>
        </w:rPr>
        <w:t>и приемки-передачи товаров.</w:t>
      </w:r>
    </w:p>
    <w:p w:rsidR="00AA107D" w:rsidRDefault="00AA107D" w:rsidP="00AA107D">
      <w:pPr>
        <w:jc w:val="both"/>
      </w:pPr>
      <w:r>
        <w:t>5.1. Поставка Товара осуществляется Поставщиком, в рабочее время с 08 до 17 часов по месту назначения, определенному п. 1.2. настоящего договора.</w:t>
      </w:r>
    </w:p>
    <w:p w:rsidR="00AA107D" w:rsidRDefault="00AA107D" w:rsidP="00AA107D">
      <w:pPr>
        <w:tabs>
          <w:tab w:val="left" w:pos="0"/>
        </w:tabs>
        <w:jc w:val="both"/>
      </w:pPr>
      <w:r>
        <w:t>5.2. Дата поставки Товара предварительно согласовывается Сторонами посредством телефонной связи.</w:t>
      </w:r>
    </w:p>
    <w:p w:rsidR="00AA107D" w:rsidRDefault="00AA107D" w:rsidP="00AA107D">
      <w:pPr>
        <w:pStyle w:val="ab"/>
        <w:spacing w:before="0" w:after="0"/>
        <w:jc w:val="both"/>
      </w:pPr>
      <w:r>
        <w:t>5.3. В случае обнаружения несоответствия количественных или качественных показателей Товара Заказчик обязан в срок не более 3 (трех) суток уведомить Поставщика о выявленных несоответствиях и предложить ему направить уполномоченного представителя для актирования выявленных нарушений. Уведомление должно быть направлено Поставщику по факсу, электронной почтой, либо вручить уполномоченному представителю Поставщика.</w:t>
      </w:r>
    </w:p>
    <w:p w:rsidR="00AA107D" w:rsidRDefault="00AA107D" w:rsidP="00AA107D">
      <w:pPr>
        <w:pStyle w:val="ab"/>
        <w:spacing w:before="0" w:after="0"/>
        <w:jc w:val="both"/>
      </w:pPr>
      <w:r>
        <w:t>5.4. Представитель Поставщика обязан прибыть к Заказчику для составления совместного акта по выявленным нарушениям в течение 5 (пяти) суток с момента получения уведомления Заказчика.</w:t>
      </w:r>
    </w:p>
    <w:p w:rsidR="00AA107D" w:rsidRDefault="00AA107D" w:rsidP="00AA107D">
      <w:pPr>
        <w:jc w:val="both"/>
      </w:pPr>
      <w:r>
        <w:t>5.5. Представитель Поставщика обязан иметь оформленную в установленном порядке доверенность на право участия в составлении акта. В случае неприбытия представителя Поставщика в указанные сроки либо отказе его от участия в составлении акта, Заказчик в одностороннем порядке вправе составить акт о выявленных нарушениях несоответствия Товара по количеству или качеству, и данный акт будет являться основанием для предъявления претензий и исковых требований.</w:t>
      </w:r>
    </w:p>
    <w:p w:rsidR="00AA107D" w:rsidRDefault="00AA107D" w:rsidP="00AA107D">
      <w:pPr>
        <w:jc w:val="both"/>
      </w:pPr>
      <w:r>
        <w:t>5.6. Заказчик вправе назначить Поставщику срок для замены ненадлежащего Товара.</w:t>
      </w:r>
    </w:p>
    <w:p w:rsidR="00AA107D" w:rsidRDefault="00AA107D" w:rsidP="00AA107D">
      <w:pPr>
        <w:jc w:val="both"/>
      </w:pPr>
      <w:r>
        <w:t>5.7. При поставке Товара, соответствующего условиям договора, ответственное лицо Заказчика ставит в накладных подпись с расшифровкой своей должности и фамилии, а также печать.</w:t>
      </w:r>
    </w:p>
    <w:p w:rsidR="00AA107D" w:rsidRDefault="00AA107D" w:rsidP="00AA107D">
      <w:pPr>
        <w:jc w:val="both"/>
      </w:pPr>
      <w:r>
        <w:t>5.8. Датой поставки считается дата подписания накладных уполномоченными представителями сторон;</w:t>
      </w:r>
    </w:p>
    <w:p w:rsidR="00AA107D" w:rsidRDefault="00AA107D" w:rsidP="00AA107D">
      <w:pPr>
        <w:pStyle w:val="ConsPlusNonformat"/>
        <w:jc w:val="both"/>
      </w:pPr>
      <w:r>
        <w:rPr>
          <w:rFonts w:ascii="Times New Roman" w:hAnsi="Times New Roman" w:cs="Times New Roman"/>
          <w:sz w:val="24"/>
          <w:szCs w:val="24"/>
        </w:rPr>
        <w:t>5.9. Срок гарантии на товар исчисляется с момента передачи товара Заказчику и составляет 120 месяцев.</w:t>
      </w:r>
    </w:p>
    <w:p w:rsidR="00AA107D" w:rsidRDefault="00AA107D" w:rsidP="00AA107D">
      <w:pPr>
        <w:pStyle w:val="ConsPlusNonformat"/>
        <w:jc w:val="both"/>
        <w:rPr>
          <w:rFonts w:ascii="Times New Roman" w:hAnsi="Times New Roman" w:cs="Times New Roman"/>
          <w:color w:val="FF0000"/>
          <w:sz w:val="24"/>
          <w:szCs w:val="24"/>
        </w:rPr>
      </w:pPr>
    </w:p>
    <w:p w:rsidR="00AA107D" w:rsidRDefault="00AA107D" w:rsidP="00AA107D">
      <w:pPr>
        <w:autoSpaceDE w:val="0"/>
      </w:pPr>
      <w:r>
        <w:t xml:space="preserve">                                                     </w:t>
      </w:r>
    </w:p>
    <w:p w:rsidR="00AA107D" w:rsidRDefault="00AA107D" w:rsidP="00AA107D">
      <w:pPr>
        <w:autoSpaceDE w:val="0"/>
      </w:pPr>
    </w:p>
    <w:p w:rsidR="00AA107D" w:rsidRDefault="00AA107D" w:rsidP="00AA107D">
      <w:pPr>
        <w:autoSpaceDE w:val="0"/>
        <w:jc w:val="center"/>
      </w:pPr>
      <w:r>
        <w:rPr>
          <w:b/>
          <w:bCs/>
        </w:rPr>
        <w:lastRenderedPageBreak/>
        <w:t>6. Срок действия договора.</w:t>
      </w:r>
    </w:p>
    <w:p w:rsidR="00AA107D" w:rsidRDefault="00AA107D" w:rsidP="00AA107D">
      <w:pPr>
        <w:jc w:val="both"/>
      </w:pPr>
      <w:r>
        <w:t>6.1. Настоящий договор вступает в силу с момента подписания уполномоченными представителями сторон, и действует до полного исполнения сторонами своих обязательств, но не позднее 31.12.2015 г.</w:t>
      </w:r>
    </w:p>
    <w:p w:rsidR="00AA107D" w:rsidRDefault="00AA107D" w:rsidP="00AA107D">
      <w:pPr>
        <w:jc w:val="both"/>
      </w:pPr>
      <w:r>
        <w:t>6.2.  Настоящий договор может быть расторгнут до окончания срока его действия:</w:t>
      </w:r>
    </w:p>
    <w:p w:rsidR="00AA107D" w:rsidRDefault="00AA107D" w:rsidP="00AA107D">
      <w:pPr>
        <w:jc w:val="both"/>
      </w:pPr>
      <w:r>
        <w:t>6.2.1.    по соглашению сторон;</w:t>
      </w:r>
    </w:p>
    <w:p w:rsidR="00AA107D" w:rsidRDefault="00AA107D" w:rsidP="00AA107D">
      <w:pPr>
        <w:jc w:val="both"/>
      </w:pPr>
      <w:r>
        <w:t>6.2.2. по основаниям, предусмотренным действующим законодательством Российской Федерации.</w:t>
      </w:r>
    </w:p>
    <w:p w:rsidR="00AA107D" w:rsidRDefault="00AA107D" w:rsidP="00AA107D">
      <w:pPr>
        <w:jc w:val="center"/>
      </w:pPr>
      <w:r>
        <w:rPr>
          <w:b/>
          <w:bCs/>
        </w:rPr>
        <w:t>7. Ответственность сторон</w:t>
      </w:r>
      <w:r>
        <w:t>.</w:t>
      </w:r>
    </w:p>
    <w:p w:rsidR="00AA107D" w:rsidRDefault="00AA107D" w:rsidP="00AA107D">
      <w:pPr>
        <w:jc w:val="both"/>
      </w:pPr>
      <w:r>
        <w:t>7.1. Стороны несут ответственность в соответствии с действующим законодательством Российской Федерации за нарушение и/или ненадлежащее исполнение своих обязательств по настоящему договору, за разглашение конфиденциальной информации, полученной при выполнении настоящего договора;</w:t>
      </w:r>
    </w:p>
    <w:p w:rsidR="00AA107D" w:rsidRDefault="00AA107D" w:rsidP="00AA107D">
      <w:pPr>
        <w:jc w:val="both"/>
        <w:rPr>
          <w:b/>
          <w:bCs/>
        </w:rPr>
      </w:pPr>
    </w:p>
    <w:p w:rsidR="00AA107D" w:rsidRDefault="00AA107D" w:rsidP="00AA107D">
      <w:pPr>
        <w:jc w:val="center"/>
      </w:pPr>
      <w:r>
        <w:rPr>
          <w:b/>
          <w:bCs/>
        </w:rPr>
        <w:t>8. Порядок разрешения споров.</w:t>
      </w:r>
    </w:p>
    <w:p w:rsidR="00AA107D" w:rsidRDefault="00AA107D" w:rsidP="00AA107D">
      <w:pPr>
        <w:jc w:val="both"/>
      </w:pPr>
      <w:r>
        <w:t>8.1</w:t>
      </w:r>
      <w:r>
        <w:rPr>
          <w:b/>
          <w:bCs/>
        </w:rPr>
        <w:t xml:space="preserve">. </w:t>
      </w:r>
      <w:r>
        <w:t>Споры и разногласия, возникающие во время исполнения Договора, разрешаются путем переговоров между сторонами.</w:t>
      </w:r>
    </w:p>
    <w:p w:rsidR="00AA107D" w:rsidRDefault="00AA107D" w:rsidP="00AA107D">
      <w:pPr>
        <w:jc w:val="both"/>
      </w:pPr>
      <w:r>
        <w:t xml:space="preserve">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в претензионном порядке, передают их на рассмотрение в Арбитражный суд Республики Марий Эл. </w:t>
      </w:r>
    </w:p>
    <w:p w:rsidR="00AA107D" w:rsidRDefault="00AA107D" w:rsidP="00AA107D">
      <w:pPr>
        <w:jc w:val="center"/>
      </w:pPr>
      <w:r>
        <w:rPr>
          <w:b/>
          <w:bCs/>
        </w:rPr>
        <w:t>9. Заключительные положения.</w:t>
      </w:r>
    </w:p>
    <w:p w:rsidR="00AA107D" w:rsidRDefault="00AA107D" w:rsidP="00AA107D">
      <w:pPr>
        <w:jc w:val="both"/>
      </w:pPr>
      <w:r>
        <w:t>9.1. Отношения сторон, не урегулированные настоящим договором, регулируются в соответствии с действующим законодательством Российской Федерации.</w:t>
      </w:r>
    </w:p>
    <w:p w:rsidR="00AA107D" w:rsidRDefault="00AA107D" w:rsidP="00AA107D">
      <w:pPr>
        <w:jc w:val="both"/>
      </w:pPr>
      <w:r>
        <w:t>9.2. Все изменения и дополнения к настоящему договору оформляются в виде подписанных сторонами дополнительных соглашений, и вместе с приложениями являются неотъемлемыми частями договора.</w:t>
      </w:r>
    </w:p>
    <w:p w:rsidR="00AA107D" w:rsidRDefault="00AA107D" w:rsidP="00AA107D">
      <w:pPr>
        <w:jc w:val="both"/>
      </w:pPr>
      <w:r>
        <w:t>9.3. Вся документация, связанная с настоящим договором, может передаваться сторонами по техническим средствам связи (факс, телекс и т.п.) с обязательным представлением оригинала документа.</w:t>
      </w:r>
    </w:p>
    <w:p w:rsidR="00AA107D" w:rsidRDefault="00AA107D" w:rsidP="00AA107D">
      <w:pPr>
        <w:jc w:val="both"/>
      </w:pPr>
      <w:r>
        <w:t>9.4. Настоящий договор составлен в 2 - х экземплярах, имеющих одинаковую юридическую силу, по одному экземпляру для каждой из сторон.</w:t>
      </w:r>
    </w:p>
    <w:p w:rsidR="00AA107D" w:rsidRDefault="00AA107D" w:rsidP="00AA107D">
      <w:pPr>
        <w:jc w:val="both"/>
      </w:pPr>
      <w:r>
        <w:t>9.5. К настоящему договору прилагается, и является его неотъемлемой частью:</w:t>
      </w:r>
    </w:p>
    <w:p w:rsidR="00AA107D" w:rsidRDefault="00AA107D" w:rsidP="00AA107D">
      <w:pPr>
        <w:jc w:val="both"/>
      </w:pPr>
    </w:p>
    <w:p w:rsidR="00AA107D" w:rsidRDefault="00AA107D" w:rsidP="00AA107D">
      <w:pPr>
        <w:widowControl/>
        <w:numPr>
          <w:ilvl w:val="0"/>
          <w:numId w:val="7"/>
        </w:numPr>
        <w:textAlignment w:val="auto"/>
      </w:pPr>
      <w:r>
        <w:t xml:space="preserve">Приложение №1 - Спецификация  </w:t>
      </w:r>
    </w:p>
    <w:p w:rsidR="00AA107D" w:rsidRDefault="00AA107D" w:rsidP="00AA107D">
      <w:pPr>
        <w:jc w:val="center"/>
        <w:rPr>
          <w:b/>
          <w:bCs/>
        </w:rPr>
      </w:pPr>
      <w:r>
        <w:rPr>
          <w:b/>
          <w:bCs/>
        </w:rPr>
        <w:t>10. Реквизиты, подписи сторон</w:t>
      </w:r>
    </w:p>
    <w:tbl>
      <w:tblPr>
        <w:tblW w:w="9919" w:type="dxa"/>
        <w:tblInd w:w="-10" w:type="dxa"/>
        <w:tblLayout w:type="fixed"/>
        <w:tblCellMar>
          <w:left w:w="10" w:type="dxa"/>
          <w:right w:w="10" w:type="dxa"/>
        </w:tblCellMar>
        <w:tblLook w:val="0000" w:firstRow="0" w:lastRow="0" w:firstColumn="0" w:lastColumn="0" w:noHBand="0" w:noVBand="0"/>
      </w:tblPr>
      <w:tblGrid>
        <w:gridCol w:w="5001"/>
        <w:gridCol w:w="4918"/>
      </w:tblGrid>
      <w:tr w:rsidR="00AA107D" w:rsidTr="00F46835">
        <w:trPr>
          <w:trHeight w:val="3915"/>
        </w:trPr>
        <w:tc>
          <w:tcPr>
            <w:tcW w:w="50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46835">
            <w:pPr>
              <w:jc w:val="center"/>
            </w:pPr>
            <w:r>
              <w:rPr>
                <w:b/>
                <w:bCs/>
              </w:rPr>
              <w:t>Заказчик:</w:t>
            </w:r>
          </w:p>
          <w:p w:rsidR="00AA107D" w:rsidRDefault="00AA107D" w:rsidP="00F46835">
            <w:r>
              <w:t>ООО «МТсК»</w:t>
            </w:r>
          </w:p>
          <w:p w:rsidR="00AA107D" w:rsidRDefault="00AA107D" w:rsidP="00F46835">
            <w:r>
              <w:t>424000, г. Йошкар-Ола,</w:t>
            </w:r>
          </w:p>
          <w:p w:rsidR="00AA107D" w:rsidRDefault="00AA107D" w:rsidP="00F46835">
            <w:r>
              <w:t>Ленинский проспект, д. 24Г, 3 этаж</w:t>
            </w:r>
          </w:p>
          <w:p w:rsidR="00AA107D" w:rsidRDefault="00AA107D" w:rsidP="00F46835">
            <w:r>
              <w:t>ИНН 1215165477 КПП 121501001</w:t>
            </w:r>
          </w:p>
          <w:p w:rsidR="00AA107D" w:rsidRDefault="00AA107D" w:rsidP="00F46835">
            <w:r>
              <w:t>ОГРН 1121215005251</w:t>
            </w:r>
          </w:p>
          <w:p w:rsidR="00AA107D" w:rsidRDefault="00AA107D" w:rsidP="00F46835">
            <w:r>
              <w:t>р/с 40702810500010070356</w:t>
            </w:r>
          </w:p>
          <w:p w:rsidR="00AA107D" w:rsidRDefault="00AA107D" w:rsidP="00F46835">
            <w:r>
              <w:t>в Ф-л ГПБ (ОАО) в г. Нижний Новгород</w:t>
            </w:r>
          </w:p>
          <w:p w:rsidR="00AA107D" w:rsidRDefault="00AA107D" w:rsidP="00F46835">
            <w:r>
              <w:t>БИК 042202764</w:t>
            </w:r>
          </w:p>
          <w:p w:rsidR="00AA107D" w:rsidRDefault="00AA107D" w:rsidP="00F46835">
            <w:r>
              <w:t>к/с 30101810700000000764</w:t>
            </w:r>
          </w:p>
          <w:p w:rsidR="00AA107D" w:rsidRDefault="00AA107D" w:rsidP="00F46835"/>
          <w:p w:rsidR="00AA107D" w:rsidRDefault="00AA107D" w:rsidP="00F46835"/>
          <w:p w:rsidR="00AA107D" w:rsidRDefault="00AA107D" w:rsidP="00F46835">
            <w:r>
              <w:t>_______________/</w:t>
            </w:r>
            <w:r>
              <w:rPr>
                <w:b/>
              </w:rPr>
              <w:t>Антропов И.Г.</w:t>
            </w:r>
            <w:r>
              <w:t xml:space="preserve">/ </w:t>
            </w:r>
          </w:p>
          <w:p w:rsidR="00AA107D" w:rsidRDefault="00AA107D" w:rsidP="00F46835">
            <w:pPr>
              <w:rPr>
                <w:b/>
                <w:bCs/>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46835">
            <w:pPr>
              <w:jc w:val="center"/>
            </w:pPr>
            <w:r>
              <w:rPr>
                <w:b/>
                <w:bCs/>
              </w:rPr>
              <w:t>Поставщик</w:t>
            </w: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pPr>
          </w:p>
          <w:p w:rsidR="00AA107D" w:rsidRDefault="00AA107D" w:rsidP="00F46835">
            <w:pPr>
              <w:jc w:val="both"/>
              <w:rPr>
                <w:b/>
              </w:rPr>
            </w:pPr>
          </w:p>
          <w:p w:rsidR="00AA107D" w:rsidRDefault="00AA107D" w:rsidP="00F46835">
            <w:pPr>
              <w:jc w:val="both"/>
            </w:pPr>
            <w:r>
              <w:rPr>
                <w:b/>
              </w:rPr>
              <w:t xml:space="preserve">_________________ /_________________/ </w:t>
            </w:r>
          </w:p>
        </w:tc>
      </w:tr>
    </w:tbl>
    <w:p w:rsidR="00AA107D" w:rsidRDefault="00AA107D" w:rsidP="00AA107D">
      <w:pPr>
        <w:sectPr w:rsidR="00AA107D">
          <w:pgSz w:w="11906" w:h="16838"/>
          <w:pgMar w:top="567" w:right="567" w:bottom="567" w:left="1418" w:header="720" w:footer="720" w:gutter="0"/>
          <w:cols w:space="720"/>
        </w:sectPr>
      </w:pPr>
    </w:p>
    <w:p w:rsidR="00AA107D" w:rsidRDefault="00AA107D" w:rsidP="00AA107D">
      <w:pPr>
        <w:jc w:val="right"/>
      </w:pPr>
      <w:r>
        <w:rPr>
          <w:bCs/>
          <w:i/>
          <w:sz w:val="22"/>
          <w:szCs w:val="22"/>
        </w:rPr>
        <w:lastRenderedPageBreak/>
        <w:t>Приложение 1</w:t>
      </w:r>
    </w:p>
    <w:p w:rsidR="00AA107D" w:rsidRDefault="00AA107D" w:rsidP="00AA107D">
      <w:pPr>
        <w:jc w:val="right"/>
        <w:rPr>
          <w:i/>
          <w:sz w:val="22"/>
          <w:szCs w:val="22"/>
        </w:rPr>
      </w:pPr>
      <w:proofErr w:type="gramStart"/>
      <w:r>
        <w:rPr>
          <w:i/>
          <w:sz w:val="22"/>
          <w:szCs w:val="22"/>
        </w:rPr>
        <w:t>к</w:t>
      </w:r>
      <w:proofErr w:type="gramEnd"/>
      <w:r>
        <w:rPr>
          <w:i/>
          <w:sz w:val="22"/>
          <w:szCs w:val="22"/>
        </w:rPr>
        <w:t xml:space="preserve"> Договору N ___</w:t>
      </w:r>
    </w:p>
    <w:p w:rsidR="00AA107D" w:rsidRDefault="00AA107D" w:rsidP="00AA107D">
      <w:pPr>
        <w:jc w:val="right"/>
      </w:pPr>
      <w:proofErr w:type="gramStart"/>
      <w:r>
        <w:rPr>
          <w:i/>
          <w:sz w:val="22"/>
          <w:szCs w:val="22"/>
        </w:rPr>
        <w:t>от</w:t>
      </w:r>
      <w:proofErr w:type="gramEnd"/>
      <w:r>
        <w:rPr>
          <w:i/>
          <w:sz w:val="22"/>
          <w:szCs w:val="22"/>
        </w:rPr>
        <w:t xml:space="preserve"> «__» __________  2015 г.</w:t>
      </w:r>
    </w:p>
    <w:p w:rsidR="00AA107D" w:rsidRDefault="00AA107D" w:rsidP="00AA107D">
      <w:pPr>
        <w:jc w:val="center"/>
        <w:rPr>
          <w:b/>
        </w:rPr>
      </w:pPr>
    </w:p>
    <w:p w:rsidR="00AA107D" w:rsidRDefault="00AA107D" w:rsidP="00AA107D">
      <w:pPr>
        <w:jc w:val="center"/>
        <w:rPr>
          <w:b/>
          <w:sz w:val="28"/>
          <w:szCs w:val="28"/>
        </w:rPr>
      </w:pPr>
      <w:r>
        <w:rPr>
          <w:b/>
          <w:sz w:val="28"/>
          <w:szCs w:val="28"/>
        </w:rPr>
        <w:t>СПЕЦИФИКАЦИЯ</w:t>
      </w:r>
    </w:p>
    <w:p w:rsidR="00AA107D" w:rsidRDefault="00AA107D" w:rsidP="00AA107D">
      <w:r>
        <w:rPr>
          <w:b/>
          <w:sz w:val="28"/>
          <w:szCs w:val="28"/>
        </w:rPr>
        <w:t xml:space="preserve">  </w:t>
      </w:r>
    </w:p>
    <w:tbl>
      <w:tblPr>
        <w:tblW w:w="13751" w:type="dxa"/>
        <w:tblInd w:w="108" w:type="dxa"/>
        <w:tblLayout w:type="fixed"/>
        <w:tblCellMar>
          <w:left w:w="10" w:type="dxa"/>
          <w:right w:w="10" w:type="dxa"/>
        </w:tblCellMar>
        <w:tblLook w:val="0000" w:firstRow="0" w:lastRow="0" w:firstColumn="0" w:lastColumn="0" w:noHBand="0" w:noVBand="0"/>
      </w:tblPr>
      <w:tblGrid>
        <w:gridCol w:w="690"/>
        <w:gridCol w:w="6114"/>
        <w:gridCol w:w="993"/>
        <w:gridCol w:w="992"/>
        <w:gridCol w:w="1276"/>
        <w:gridCol w:w="1843"/>
        <w:gridCol w:w="1843"/>
      </w:tblGrid>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rPr>
                <w:b/>
                <w:i/>
              </w:rPr>
            </w:pPr>
            <w:r>
              <w:rPr>
                <w:b/>
                <w:i/>
              </w:rPr>
              <w:t>№ п/п</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rPr>
                <w:b/>
                <w:i/>
              </w:rPr>
            </w:pPr>
            <w:r>
              <w:rPr>
                <w:b/>
                <w:i/>
              </w:rPr>
              <w:t>наименование,</w:t>
            </w:r>
          </w:p>
          <w:p w:rsidR="00FB18B4" w:rsidRDefault="00FB18B4" w:rsidP="00F46835">
            <w:pPr>
              <w:jc w:val="center"/>
              <w:rPr>
                <w:b/>
                <w:i/>
              </w:rPr>
            </w:pPr>
            <w:r>
              <w:rPr>
                <w:b/>
                <w:i/>
              </w:rPr>
              <w:t>ГОСТ</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rPr>
                <w:b/>
                <w:i/>
              </w:rPr>
            </w:pPr>
            <w:r>
              <w:rPr>
                <w:b/>
                <w:i/>
              </w:rPr>
              <w:t>ЕИ</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rPr>
                <w:b/>
                <w:i/>
              </w:rPr>
            </w:pPr>
            <w:r>
              <w:rPr>
                <w:b/>
                <w:i/>
              </w:rPr>
              <w:t>Кол-во</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rPr>
                <w:b/>
                <w:i/>
              </w:rPr>
            </w:pPr>
            <w:r>
              <w:rPr>
                <w:b/>
                <w:i/>
              </w:rPr>
              <w:t>Цена без НДС</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rPr>
                <w:b/>
                <w:i/>
              </w:rPr>
            </w:pPr>
            <w:r>
              <w:rPr>
                <w:b/>
                <w:i/>
              </w:rPr>
              <w:t>Стоимость без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46835">
            <w:pPr>
              <w:jc w:val="center"/>
            </w:pPr>
            <w:r>
              <w:rPr>
                <w:b/>
                <w:i/>
              </w:rPr>
              <w:t>Стоимость с НДС</w:t>
            </w:r>
          </w:p>
        </w:tc>
      </w:tr>
      <w:tr w:rsidR="00FB18B4" w:rsidTr="00FB18B4">
        <w:trPr>
          <w:trHeight w:val="643"/>
        </w:trPr>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r>
              <w:rPr>
                <w:color w:val="000000"/>
              </w:rPr>
              <w:t>1</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Ст.20/ГОСТ10705-89х3,5-1(</w:t>
            </w:r>
            <w:proofErr w:type="gramStart"/>
            <w:r>
              <w:rPr>
                <w:rFonts w:eastAsia="Calibri" w:cs="Times New Roman"/>
                <w:kern w:val="0"/>
                <w:lang w:val="ru-RU" w:eastAsia="ar-SA" w:bidi="ar-SA"/>
              </w:rPr>
              <w:t>160)-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82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r>
              <w:rPr>
                <w:color w:val="000000"/>
              </w:rPr>
              <w:t>2</w:t>
            </w:r>
          </w:p>
        </w:tc>
        <w:tc>
          <w:tcPr>
            <w:tcW w:w="6114" w:type="dxa"/>
            <w:tcBorders>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Ст.20/ГОСТ10705-76х3,5-1(</w:t>
            </w:r>
            <w:proofErr w:type="gramStart"/>
            <w:r>
              <w:rPr>
                <w:rFonts w:eastAsia="Calibri" w:cs="Times New Roman"/>
                <w:kern w:val="0"/>
                <w:lang w:val="ru-RU" w:eastAsia="ar-SA" w:bidi="ar-SA"/>
              </w:rPr>
              <w:t>140)-</w:t>
            </w:r>
            <w:proofErr w:type="gramEnd"/>
            <w:r>
              <w:rPr>
                <w:rFonts w:eastAsia="Calibri" w:cs="Times New Roman"/>
                <w:kern w:val="0"/>
                <w:lang w:val="ru-RU" w:eastAsia="ar-SA" w:bidi="ar-SA"/>
              </w:rPr>
              <w:t>ППУ-ПЭ</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155</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r>
              <w:rPr>
                <w:color w:val="000000"/>
              </w:rPr>
              <w:t>3</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Ст.20/ГОСТ10705-57х3,5-1(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79</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pPr>
            <w:r>
              <w:t>4</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Ст.20/ГОСТ10705-48х3,5-1(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53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pPr>
            <w:r>
              <w:t>5</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Ст.20/ГОСТ10705-38х3-1(</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57</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pPr>
            <w:r>
              <w:t>6</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Труба Ст.20/ГОСТ10705-32х3,2-1(</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п. м.</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r>
              <w:rPr>
                <w:color w:val="000000"/>
              </w:rPr>
              <w:t>7</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10705-89х3,5-90-1(</w:t>
            </w:r>
            <w:proofErr w:type="gramStart"/>
            <w:r>
              <w:rPr>
                <w:rFonts w:eastAsia="Calibri" w:cs="Times New Roman"/>
                <w:kern w:val="0"/>
                <w:lang w:val="ru-RU" w:eastAsia="ar-SA" w:bidi="ar-SA"/>
              </w:rPr>
              <w:t>160)-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8</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10705-76х3,5-90-1(</w:t>
            </w:r>
            <w:proofErr w:type="gramStart"/>
            <w:r>
              <w:rPr>
                <w:rFonts w:eastAsia="Calibri" w:cs="Times New Roman"/>
                <w:kern w:val="0"/>
                <w:lang w:val="ru-RU" w:eastAsia="ar-SA" w:bidi="ar-SA"/>
              </w:rPr>
              <w:t>140)-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 xml:space="preserve">шт. </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9</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10705-57х3,5-90-1(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10</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укороченный Ст 20/ГОСТ 10705-57х3,5-90-1(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 УК</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11</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10705-48х3,5-90-1(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12</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укороченный Ст 20/ГОСТ 10705-38х3-90-1(</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13</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Отвод стандартный Ст 20/ГОСТ 10705-32х3,2-90-1(</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14</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20/ГОСТ10705-89х3,5-295х15-1(</w:t>
            </w:r>
            <w:proofErr w:type="gramStart"/>
            <w:r>
              <w:rPr>
                <w:rFonts w:eastAsia="Calibri" w:cs="Times New Roman"/>
                <w:kern w:val="0"/>
                <w:lang w:val="ru-RU" w:eastAsia="ar-SA" w:bidi="ar-SA"/>
              </w:rPr>
              <w:t>160)ППУ</w:t>
            </w:r>
            <w:proofErr w:type="gramEnd"/>
            <w:r>
              <w:rPr>
                <w:rFonts w:eastAsia="Calibri" w:cs="Times New Roman"/>
                <w:kern w:val="0"/>
                <w:lang w:val="ru-RU" w:eastAsia="ar-SA" w:bidi="ar-SA"/>
              </w:rPr>
              <w:t xml:space="preserve">-ПЭ </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15</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20/ГОСТ10705-76х3,5-275х15-1(</w:t>
            </w:r>
            <w:proofErr w:type="gramStart"/>
            <w:r>
              <w:rPr>
                <w:rFonts w:eastAsia="Calibri" w:cs="Times New Roman"/>
                <w:kern w:val="0"/>
                <w:lang w:val="ru-RU" w:eastAsia="ar-SA" w:bidi="ar-SA"/>
              </w:rPr>
              <w:t>140)ППУ</w:t>
            </w:r>
            <w:proofErr w:type="gramEnd"/>
            <w:r>
              <w:rPr>
                <w:rFonts w:eastAsia="Calibri" w:cs="Times New Roman"/>
                <w:kern w:val="0"/>
                <w:lang w:val="ru-RU" w:eastAsia="ar-SA" w:bidi="ar-SA"/>
              </w:rPr>
              <w:t>-ПЭ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lastRenderedPageBreak/>
              <w:t>16</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20/ГОСТ10705-57х3,5-255х15-1(</w:t>
            </w:r>
            <w:proofErr w:type="gramStart"/>
            <w:r>
              <w:rPr>
                <w:rFonts w:eastAsia="Calibri" w:cs="Times New Roman"/>
                <w:kern w:val="0"/>
                <w:lang w:val="ru-RU" w:eastAsia="ar-SA" w:bidi="ar-SA"/>
              </w:rPr>
              <w:t>125)ППУ</w:t>
            </w:r>
            <w:proofErr w:type="gramEnd"/>
            <w:r>
              <w:rPr>
                <w:rFonts w:eastAsia="Calibri" w:cs="Times New Roman"/>
                <w:kern w:val="0"/>
                <w:lang w:val="ru-RU" w:eastAsia="ar-SA" w:bidi="ar-SA"/>
              </w:rPr>
              <w:t>-ПЭ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17</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20/ГОСТ10705-48х3,5-255х15-1(</w:t>
            </w:r>
            <w:proofErr w:type="gramStart"/>
            <w:r>
              <w:rPr>
                <w:rFonts w:eastAsia="Calibri" w:cs="Times New Roman"/>
                <w:kern w:val="0"/>
                <w:lang w:val="ru-RU" w:eastAsia="ar-SA" w:bidi="ar-SA"/>
              </w:rPr>
              <w:t>125)ППУ</w:t>
            </w:r>
            <w:proofErr w:type="gramEnd"/>
            <w:r>
              <w:rPr>
                <w:rFonts w:eastAsia="Calibri" w:cs="Times New Roman"/>
                <w:kern w:val="0"/>
                <w:lang w:val="ru-RU" w:eastAsia="ar-SA" w:bidi="ar-SA"/>
              </w:rPr>
              <w:t>-ПЭ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18</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Неподвижная опора ст. 20/ГОСТ10705-38х3-255х15-1(</w:t>
            </w:r>
            <w:proofErr w:type="gramStart"/>
            <w:r>
              <w:rPr>
                <w:rFonts w:eastAsia="Calibri" w:cs="Times New Roman"/>
                <w:kern w:val="0"/>
                <w:lang w:val="ru-RU" w:eastAsia="ar-SA" w:bidi="ar-SA"/>
              </w:rPr>
              <w:t>110)ППУ</w:t>
            </w:r>
            <w:proofErr w:type="gramEnd"/>
            <w:r>
              <w:rPr>
                <w:rFonts w:eastAsia="Calibri" w:cs="Times New Roman"/>
                <w:kern w:val="0"/>
                <w:lang w:val="ru-RU" w:eastAsia="ar-SA" w:bidi="ar-SA"/>
              </w:rPr>
              <w:t>-ПЭ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19</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КЗС-89-(</w:t>
            </w:r>
            <w:proofErr w:type="gramStart"/>
            <w:r>
              <w:rPr>
                <w:rFonts w:eastAsia="Calibri" w:cs="Times New Roman"/>
                <w:kern w:val="0"/>
                <w:lang w:val="ru-RU" w:eastAsia="ar-SA" w:bidi="ar-SA"/>
              </w:rPr>
              <w:t>160)-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18</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20</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КЗС-76-(</w:t>
            </w:r>
            <w:proofErr w:type="gramStart"/>
            <w:r>
              <w:rPr>
                <w:rFonts w:eastAsia="Calibri" w:cs="Times New Roman"/>
                <w:kern w:val="0"/>
                <w:lang w:val="ru-RU" w:eastAsia="ar-SA" w:bidi="ar-SA"/>
              </w:rPr>
              <w:t>140)-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35</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21</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КЗС-57-(</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22</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КЗС-48-(</w:t>
            </w:r>
            <w:proofErr w:type="gramStart"/>
            <w:r>
              <w:rPr>
                <w:rFonts w:eastAsia="Calibri" w:cs="Times New Roman"/>
                <w:kern w:val="0"/>
                <w:lang w:val="ru-RU" w:eastAsia="ar-SA" w:bidi="ar-SA"/>
              </w:rPr>
              <w:t>125)-</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23</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КЗС-38-(</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24</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КЗС-32-(</w:t>
            </w:r>
            <w:proofErr w:type="gramStart"/>
            <w:r>
              <w:rPr>
                <w:rFonts w:eastAsia="Calibri" w:cs="Times New Roman"/>
                <w:kern w:val="0"/>
                <w:lang w:val="ru-RU" w:eastAsia="ar-SA" w:bidi="ar-SA"/>
              </w:rPr>
              <w:t>110)-</w:t>
            </w:r>
            <w:proofErr w:type="gramEnd"/>
            <w:r>
              <w:rPr>
                <w:rFonts w:eastAsia="Calibri" w:cs="Times New Roman"/>
                <w:kern w:val="0"/>
                <w:lang w:val="ru-RU" w:eastAsia="ar-SA" w:bidi="ar-SA"/>
              </w:rPr>
              <w:t>ППУ-ПЭ</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25</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Сигнальная лента</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м.</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250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26</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Мат демпфирующий 2000*1000*40 ГОСТ 30732-2006</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27</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pPr>
            <w:r>
              <w:rPr>
                <w:rFonts w:eastAsia="Calibri" w:cs="Times New Roman"/>
                <w:kern w:val="0"/>
                <w:lang w:val="ru-RU" w:eastAsia="ar-SA" w:bidi="ar-SA"/>
              </w:rPr>
              <w:t>ТЗИ-160 (труба 89х3,5)</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28</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ТЗИ-140 (труба 76х3,5)</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29</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ТЗИ-125 (труба 57х3,5)</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10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30</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ТЗИ-125 (труба 48х3,5)</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31</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ТЗИ-110 (труба 38х3)</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r w:rsidR="00FB18B4" w:rsidTr="00FB18B4">
        <w:tc>
          <w:tcPr>
            <w:tcW w:w="6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Pr="00F865DF" w:rsidRDefault="00FB18B4" w:rsidP="00F865DF">
            <w:pPr>
              <w:jc w:val="center"/>
              <w:rPr>
                <w:color w:val="000000"/>
                <w:lang w:val="ru-RU"/>
              </w:rPr>
            </w:pPr>
            <w:r>
              <w:rPr>
                <w:color w:val="000000"/>
                <w:lang w:val="ru-RU"/>
              </w:rPr>
              <w:t>32</w:t>
            </w:r>
          </w:p>
        </w:tc>
        <w:tc>
          <w:tcPr>
            <w:tcW w:w="61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textAlignment w:val="auto"/>
              <w:rPr>
                <w:rFonts w:eastAsia="Calibri" w:cs="Times New Roman"/>
                <w:kern w:val="0"/>
                <w:lang w:val="ru-RU" w:eastAsia="ar-SA" w:bidi="ar-SA"/>
              </w:rPr>
            </w:pPr>
            <w:r>
              <w:rPr>
                <w:rFonts w:eastAsia="Calibri" w:cs="Times New Roman"/>
                <w:kern w:val="0"/>
                <w:lang w:val="ru-RU" w:eastAsia="ar-SA" w:bidi="ar-SA"/>
              </w:rPr>
              <w:t>ТЗИ-110 (труба 32х3,2)</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шт.</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B18B4" w:rsidRDefault="00FB18B4" w:rsidP="00F865DF">
            <w:pPr>
              <w:widowControl/>
              <w:jc w:val="center"/>
              <w:textAlignment w:val="auto"/>
              <w:rPr>
                <w:rFonts w:eastAsia="Calibri" w:cs="Times New Roman"/>
                <w:kern w:val="0"/>
                <w:lang w:val="ru-RU" w:eastAsia="ar-SA" w:bidi="ar-SA"/>
              </w:rPr>
            </w:pPr>
            <w:r>
              <w:rPr>
                <w:rFonts w:eastAsia="Calibri" w:cs="Times New Roman"/>
                <w:kern w:val="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8B4" w:rsidRDefault="00FB18B4" w:rsidP="00F865DF">
            <w:pPr>
              <w:jc w:val="center"/>
              <w:rPr>
                <w:color w:val="000000"/>
              </w:rPr>
            </w:pPr>
          </w:p>
        </w:tc>
      </w:tr>
    </w:tbl>
    <w:p w:rsidR="00AA107D" w:rsidRDefault="00AA107D" w:rsidP="00AA107D">
      <w:pPr>
        <w:rPr>
          <w:b/>
          <w:sz w:val="28"/>
          <w:szCs w:val="28"/>
        </w:rPr>
      </w:pPr>
      <w:r>
        <w:rPr>
          <w:b/>
          <w:sz w:val="28"/>
          <w:szCs w:val="28"/>
        </w:rPr>
        <w:t xml:space="preserve">ИТОГО: __________ (___________________) рублей 00 копеек с НДС.                                                                       </w:t>
      </w:r>
    </w:p>
    <w:p w:rsidR="00AA107D" w:rsidRDefault="00AA107D" w:rsidP="00AA107D">
      <w:pPr>
        <w:rPr>
          <w:b/>
          <w:bCs/>
        </w:rPr>
      </w:pPr>
    </w:p>
    <w:p w:rsidR="00AA107D" w:rsidRDefault="00AA107D" w:rsidP="00AA107D">
      <w:pPr>
        <w:rPr>
          <w:b/>
          <w:bCs/>
        </w:rPr>
      </w:pPr>
      <w:r>
        <w:rPr>
          <w:b/>
          <w:bCs/>
        </w:rPr>
        <w:t>Заказчик:                                                                                                                         Поставщик:</w:t>
      </w:r>
    </w:p>
    <w:p w:rsidR="00AA107D" w:rsidRDefault="00AA107D" w:rsidP="00AA107D">
      <w:pPr>
        <w:rPr>
          <w:b/>
          <w:bCs/>
        </w:rPr>
      </w:pPr>
    </w:p>
    <w:p w:rsidR="00AA107D" w:rsidRDefault="00AA107D" w:rsidP="00AA107D">
      <w:r>
        <w:rPr>
          <w:b/>
          <w:bCs/>
        </w:rPr>
        <w:t xml:space="preserve">________________/Антропов И.Г./                                                                               _________________/________________/    </w:t>
      </w: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pgSz w:w="16837" w:h="11905"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35" w:rsidRDefault="00F46835">
      <w:r>
        <w:separator/>
      </w:r>
    </w:p>
  </w:endnote>
  <w:endnote w:type="continuationSeparator" w:id="0">
    <w:p w:rsidR="00F46835" w:rsidRDefault="00F4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35" w:rsidRDefault="00F46835">
    <w:pPr>
      <w:pStyle w:val="a7"/>
    </w:pPr>
    <w:r>
      <w:t xml:space="preserve">                                                                                                                                                                                                                                                                                                    </w:t>
    </w:r>
  </w:p>
  <w:p w:rsidR="00F46835" w:rsidRDefault="00F46835">
    <w:pPr>
      <w:pStyle w:val="a7"/>
    </w:pPr>
  </w:p>
  <w:p w:rsidR="00F46835" w:rsidRDefault="00F46835">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35" w:rsidRDefault="00F46835">
      <w:r>
        <w:separator/>
      </w:r>
    </w:p>
  </w:footnote>
  <w:footnote w:type="continuationSeparator" w:id="0">
    <w:p w:rsidR="00F46835" w:rsidRDefault="00F4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835" w:rsidRDefault="00F468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1B0E93"/>
    <w:rsid w:val="003038AE"/>
    <w:rsid w:val="003C60BF"/>
    <w:rsid w:val="00A0438B"/>
    <w:rsid w:val="00AA107D"/>
    <w:rsid w:val="00BA4360"/>
    <w:rsid w:val="00F337C4"/>
    <w:rsid w:val="00F46835"/>
    <w:rsid w:val="00F865DF"/>
    <w:rsid w:val="00FB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image" Target="media/image1.emf"/><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62"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image" Target="media/image3.emf"/><Relationship Id="rId61" Type="http://schemas.openxmlformats.org/officeDocument/2006/relationships/hyperlink" Target="mailto:smts@mtsc12.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hyperlink" Target="mailto:smts@mtsc12.ru" TargetMode="Externa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image" Target="media/image2.emf"/><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7957</Words>
  <Characters>45360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4</cp:revision>
  <dcterms:created xsi:type="dcterms:W3CDTF">2015-03-06T06:13:00Z</dcterms:created>
  <dcterms:modified xsi:type="dcterms:W3CDTF">2015-10-07T06:58:00Z</dcterms:modified>
</cp:coreProperties>
</file>